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68030" w14:textId="7626044D" w:rsidR="00F422D3" w:rsidRPr="005D6794" w:rsidRDefault="00F422D3" w:rsidP="00022F72">
      <w:pPr>
        <w:pStyle w:val="Titul1"/>
      </w:pPr>
      <w:r w:rsidRPr="005D6794">
        <w:t>S</w:t>
      </w:r>
      <w:r w:rsidR="00022F72">
        <w:t>mlouva o dílo na zhotovení stavby</w:t>
      </w:r>
    </w:p>
    <w:p w14:paraId="65F0BE3A" w14:textId="21D331B2" w:rsidR="00F422D3" w:rsidRDefault="00F422D3" w:rsidP="00BB1390">
      <w:pPr>
        <w:pStyle w:val="Titul2"/>
      </w:pPr>
      <w:r>
        <w:t xml:space="preserve">Název </w:t>
      </w:r>
      <w:r w:rsidRPr="00BB1390">
        <w:t>zakázky</w:t>
      </w:r>
      <w:r>
        <w:t xml:space="preserve">: </w:t>
      </w:r>
    </w:p>
    <w:p w14:paraId="34A9CACD" w14:textId="77777777" w:rsidR="00624255" w:rsidRDefault="00624255" w:rsidP="00624255">
      <w:pPr>
        <w:pStyle w:val="Titul2"/>
      </w:pPr>
      <w:bookmarkStart w:id="0" w:name="_Hlk204688499"/>
      <w:r>
        <w:t xml:space="preserve">Aplikace protiskluzových nástřiků v TÚ staveb: </w:t>
      </w:r>
    </w:p>
    <w:p w14:paraId="70D5E327" w14:textId="77777777" w:rsidR="00624255" w:rsidRDefault="00624255" w:rsidP="00624255">
      <w:pPr>
        <w:pStyle w:val="Titul2"/>
      </w:pPr>
      <w:r>
        <w:t>„</w:t>
      </w:r>
      <w:r w:rsidRPr="001F2512">
        <w:t>Elektrizace trati vč. PEÚ Brno - Zastávka u Brna, 2. etapa</w:t>
      </w:r>
      <w:r>
        <w:t>“ (dále „stavba A“)</w:t>
      </w:r>
    </w:p>
    <w:p w14:paraId="58783059" w14:textId="77777777" w:rsidR="00624255" w:rsidRDefault="00624255" w:rsidP="00624255">
      <w:pPr>
        <w:pStyle w:val="Titul2"/>
      </w:pPr>
      <w:r>
        <w:t>„</w:t>
      </w:r>
      <w:r w:rsidRPr="001F2512">
        <w:t>Rekonstrukce traťového úseku Vlkov u Tišnova (mimo) - Křižanov (mimo)</w:t>
      </w:r>
      <w:r>
        <w:t>“ (dále „stavba B“)</w:t>
      </w:r>
    </w:p>
    <w:p w14:paraId="5D6FE3C7" w14:textId="66FC66A4" w:rsidR="004F3FAF" w:rsidRDefault="00624255" w:rsidP="00BB1390">
      <w:pPr>
        <w:pStyle w:val="Titul2"/>
      </w:pPr>
      <w:r>
        <w:t>„</w:t>
      </w:r>
      <w:r w:rsidRPr="001F2512">
        <w:t>Rekonstrukce žst. Vlkov u Tišnova</w:t>
      </w:r>
      <w:r>
        <w:t>“ (dále „stavba C“)</w:t>
      </w:r>
      <w:bookmarkEnd w:id="0"/>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38E1FE31" w14:textId="39FD442F"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EB5647">
        <w:t xml:space="preserve"> </w:t>
      </w: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65E2A6F2" w14:textId="77777777" w:rsidR="00C5351E" w:rsidRDefault="00F422D3" w:rsidP="00B42F40">
      <w:pPr>
        <w:pStyle w:val="Textbezodsazen"/>
      </w:pPr>
      <w:r>
        <w:t>ISPROFOND</w:t>
      </w:r>
      <w:r w:rsidR="00A07DDA">
        <w:t>/SUBISPROFIN</w:t>
      </w:r>
      <w:r>
        <w:t xml:space="preserve">: </w:t>
      </w:r>
    </w:p>
    <w:p w14:paraId="4F846784" w14:textId="77777777" w:rsidR="00C5351E" w:rsidRDefault="00C5351E" w:rsidP="00B42F40">
      <w:pPr>
        <w:pStyle w:val="Textbezodsazen"/>
      </w:pPr>
    </w:p>
    <w:p w14:paraId="547E09FE" w14:textId="0330BD24" w:rsidR="00F422D3" w:rsidRDefault="00C5351E" w:rsidP="00C5351E">
      <w:pPr>
        <w:pStyle w:val="Textbezodsazen"/>
        <w:numPr>
          <w:ilvl w:val="0"/>
          <w:numId w:val="17"/>
        </w:numPr>
      </w:pPr>
      <w:r>
        <w:lastRenderedPageBreak/>
        <w:t>5623520053</w:t>
      </w:r>
    </w:p>
    <w:p w14:paraId="3410CA61" w14:textId="31156C8F" w:rsidR="00C5351E" w:rsidRDefault="00C5351E" w:rsidP="00C5351E">
      <w:pPr>
        <w:pStyle w:val="Textbezodsazen"/>
        <w:numPr>
          <w:ilvl w:val="0"/>
          <w:numId w:val="17"/>
        </w:numPr>
      </w:pPr>
      <w:r>
        <w:t>5623720025</w:t>
      </w:r>
    </w:p>
    <w:p w14:paraId="025236D6" w14:textId="3FCBAEC9" w:rsidR="00B42F40" w:rsidRDefault="00C5351E" w:rsidP="00B42F40">
      <w:pPr>
        <w:pStyle w:val="Textbezodsazen"/>
        <w:numPr>
          <w:ilvl w:val="0"/>
          <w:numId w:val="17"/>
        </w:numPr>
      </w:pPr>
      <w:r>
        <w:t>5623720022</w:t>
      </w: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76D4593D" w14:textId="77777777" w:rsidR="004F3FAF" w:rsidRPr="004F3FAF" w:rsidRDefault="007D26F9" w:rsidP="004F3FAF">
      <w:pPr>
        <w:pStyle w:val="Text1-1"/>
        <w:rPr>
          <w:b/>
        </w:rPr>
      </w:pPr>
      <w:r>
        <w:t xml:space="preserve">Objednatel oznámil </w:t>
      </w:r>
      <w:r w:rsidR="00121010" w:rsidRPr="004F3FAF">
        <w:t xml:space="preserve">uveřejněním na Profilu zadavatele: </w:t>
      </w:r>
      <w:hyperlink r:id="rId11" w:history="1">
        <w:r w:rsidR="00121010" w:rsidRPr="004F3FA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 xml:space="preserve">názvem </w:t>
      </w:r>
    </w:p>
    <w:p w14:paraId="0393B5D9" w14:textId="795B02BA" w:rsidR="007D26F9" w:rsidRDefault="00624255" w:rsidP="004F3FAF">
      <w:pPr>
        <w:pStyle w:val="Text1-1"/>
        <w:numPr>
          <w:ilvl w:val="0"/>
          <w:numId w:val="0"/>
        </w:numPr>
        <w:ind w:left="737"/>
      </w:pPr>
      <w:r w:rsidRPr="00624255">
        <w:rPr>
          <w:rStyle w:val="Tun"/>
        </w:rPr>
        <w:t>Aplikace protiskluzových nástřiků v TÚ staveb:</w:t>
      </w:r>
      <w:r w:rsidRPr="00624255">
        <w:rPr>
          <w:rStyle w:val="Tun"/>
          <w:b w:val="0"/>
          <w:bCs/>
        </w:rPr>
        <w:t xml:space="preserve"> </w:t>
      </w:r>
      <w:r w:rsidR="004F3FAF" w:rsidRPr="00624255">
        <w:rPr>
          <w:rStyle w:val="Tun"/>
          <w:b w:val="0"/>
          <w:bCs/>
        </w:rPr>
        <w:t>„</w:t>
      </w:r>
      <w:r w:rsidRPr="00624255">
        <w:rPr>
          <w:b/>
          <w:bCs/>
        </w:rPr>
        <w:t>Elektrizace trati vč. PEÚ Brno - Zastávka u Brna, 2. etapa</w:t>
      </w:r>
      <w:r w:rsidR="004F3FAF" w:rsidRPr="00624255">
        <w:rPr>
          <w:rStyle w:val="Tun"/>
          <w:b w:val="0"/>
          <w:bCs/>
        </w:rPr>
        <w:t xml:space="preserve">“ </w:t>
      </w:r>
      <w:r w:rsidR="004F3FAF" w:rsidRPr="00624255">
        <w:rPr>
          <w:b/>
          <w:bCs/>
        </w:rPr>
        <w:t>(</w:t>
      </w:r>
      <w:r w:rsidR="004F3FAF" w:rsidRPr="00624255">
        <w:rPr>
          <w:rStyle w:val="Tun"/>
        </w:rPr>
        <w:t>dále též „stavba A“ nebo „A“)</w:t>
      </w:r>
      <w:r w:rsidR="004F3FAF" w:rsidRPr="00624255">
        <w:t>;</w:t>
      </w:r>
      <w:r w:rsidR="004F3FAF" w:rsidRPr="00624255">
        <w:rPr>
          <w:b/>
          <w:bCs/>
        </w:rPr>
        <w:t xml:space="preserve"> </w:t>
      </w:r>
      <w:r w:rsidR="004F3FAF" w:rsidRPr="00624255">
        <w:rPr>
          <w:rStyle w:val="Tun"/>
          <w:b w:val="0"/>
          <w:bCs/>
        </w:rPr>
        <w:t>„</w:t>
      </w:r>
      <w:r w:rsidRPr="00624255">
        <w:rPr>
          <w:b/>
          <w:bCs/>
        </w:rPr>
        <w:t>Rekonstrukce traťového úseku Vlkov u Tišnova (mimo) - Křižanov (mimo)</w:t>
      </w:r>
      <w:r w:rsidR="004F3FAF" w:rsidRPr="00624255">
        <w:rPr>
          <w:rStyle w:val="Tun"/>
          <w:b w:val="0"/>
          <w:bCs/>
        </w:rPr>
        <w:t xml:space="preserve">“ </w:t>
      </w:r>
      <w:r w:rsidR="004F3FAF" w:rsidRPr="00624255">
        <w:rPr>
          <w:b/>
          <w:bCs/>
        </w:rPr>
        <w:t>(</w:t>
      </w:r>
      <w:r w:rsidR="004F3FAF" w:rsidRPr="00624255">
        <w:rPr>
          <w:rStyle w:val="Tun"/>
        </w:rPr>
        <w:t xml:space="preserve">dále též „stavba </w:t>
      </w:r>
      <w:r w:rsidR="004F3FAF" w:rsidRPr="00624255">
        <w:rPr>
          <w:rStyle w:val="Tun"/>
        </w:rPr>
        <w:lastRenderedPageBreak/>
        <w:t>B“ nebo „B“)</w:t>
      </w:r>
      <w:r w:rsidR="004F3FAF" w:rsidRPr="00624255">
        <w:rPr>
          <w:b/>
          <w:bCs/>
        </w:rPr>
        <w:t xml:space="preserve">; </w:t>
      </w:r>
      <w:r w:rsidR="004F3FAF" w:rsidRPr="00624255">
        <w:rPr>
          <w:rStyle w:val="Tun"/>
          <w:b w:val="0"/>
          <w:bCs/>
        </w:rPr>
        <w:t>„</w:t>
      </w:r>
      <w:r w:rsidRPr="00624255">
        <w:rPr>
          <w:b/>
          <w:bCs/>
        </w:rPr>
        <w:t>Rekonstrukce žst. Vlkov u Tišnova</w:t>
      </w:r>
      <w:r w:rsidR="004F3FAF" w:rsidRPr="00624255">
        <w:rPr>
          <w:rStyle w:val="Tun"/>
          <w:b w:val="0"/>
          <w:bCs/>
        </w:rPr>
        <w:t xml:space="preserve">“ </w:t>
      </w:r>
      <w:r w:rsidR="004F3FAF" w:rsidRPr="00624255">
        <w:rPr>
          <w:b/>
          <w:bCs/>
        </w:rPr>
        <w:t>(</w:t>
      </w:r>
      <w:r w:rsidR="004F3FAF" w:rsidRPr="00624255">
        <w:rPr>
          <w:rStyle w:val="Tun"/>
        </w:rPr>
        <w:t>dále též „stavba C“ nebo „C</w:t>
      </w:r>
      <w:r w:rsidR="004F3FAF">
        <w:rPr>
          <w:rStyle w:val="Tun"/>
        </w:rPr>
        <w:t xml:space="preserve">) </w:t>
      </w:r>
      <w:r w:rsidR="007D26F9">
        <w:t>(dále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76103B72" w14:textId="6272AAE4" w:rsidR="004F3FAF" w:rsidRDefault="007D26F9" w:rsidP="004F3FAF">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2765DF1A" w14:textId="77777777" w:rsidR="004F3FAF" w:rsidRDefault="004F3FAF" w:rsidP="004F3FAF">
      <w:pPr>
        <w:pStyle w:val="Textbezslovn"/>
        <w:rPr>
          <w:rStyle w:val="Tun"/>
        </w:rPr>
      </w:pPr>
      <w:r>
        <w:rPr>
          <w:rStyle w:val="Tun"/>
        </w:rPr>
        <w:t>z toho:</w:t>
      </w:r>
    </w:p>
    <w:p w14:paraId="6E662762" w14:textId="7677DC41" w:rsidR="004F3FAF" w:rsidRPr="00624255" w:rsidRDefault="004F3FAF" w:rsidP="00BF3DE0">
      <w:pPr>
        <w:pStyle w:val="Textbezslovn"/>
        <w:numPr>
          <w:ilvl w:val="0"/>
          <w:numId w:val="16"/>
        </w:numPr>
        <w:rPr>
          <w:rStyle w:val="Tun"/>
          <w:b w:val="0"/>
          <w:bCs/>
        </w:rPr>
      </w:pPr>
      <w:r>
        <w:rPr>
          <w:rStyle w:val="Tun"/>
        </w:rPr>
        <w:t xml:space="preserve">Cena díla pro stavbu A : </w:t>
      </w:r>
      <w:r w:rsidR="00624255" w:rsidRPr="00624255">
        <w:rPr>
          <w:b/>
          <w:bCs/>
        </w:rPr>
        <w:t>Aplikace protiskluzových nástřiků v TÚ</w:t>
      </w:r>
      <w:r w:rsidR="00624255">
        <w:t xml:space="preserve"> </w:t>
      </w:r>
      <w:r w:rsidRPr="00624255">
        <w:rPr>
          <w:rStyle w:val="Tun"/>
          <w:b w:val="0"/>
          <w:bCs/>
        </w:rPr>
        <w:t>„</w:t>
      </w:r>
      <w:r w:rsidR="00624255" w:rsidRPr="00624255">
        <w:rPr>
          <w:b/>
          <w:bCs/>
        </w:rPr>
        <w:t>Elektrizace trati vč. PEÚ Brno - Zastávka u Brna, 2. etapa</w:t>
      </w:r>
      <w:r w:rsidRPr="00624255">
        <w:rPr>
          <w:rStyle w:val="Tun"/>
          <w:b w:val="0"/>
          <w:bCs/>
        </w:rPr>
        <w:t xml:space="preserve">“ </w:t>
      </w:r>
    </w:p>
    <w:p w14:paraId="6001D5B5" w14:textId="77777777" w:rsidR="004F3FAF" w:rsidRDefault="004F3FAF" w:rsidP="004F3FAF">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10D42DED" w14:textId="52953DEC" w:rsidR="004F3FAF" w:rsidRPr="00624255" w:rsidRDefault="004F3FAF" w:rsidP="00BF3DE0">
      <w:pPr>
        <w:pStyle w:val="Textbezslovn"/>
        <w:numPr>
          <w:ilvl w:val="0"/>
          <w:numId w:val="16"/>
        </w:numPr>
        <w:rPr>
          <w:rStyle w:val="Tun"/>
          <w:b w:val="0"/>
          <w:bCs/>
        </w:rPr>
      </w:pPr>
      <w:r>
        <w:rPr>
          <w:rStyle w:val="Tun"/>
        </w:rPr>
        <w:t>Cena díla pro stavbu B:</w:t>
      </w:r>
      <w:r w:rsidR="00624255" w:rsidRPr="00624255">
        <w:t xml:space="preserve"> </w:t>
      </w:r>
      <w:r w:rsidR="00624255" w:rsidRPr="00624255">
        <w:rPr>
          <w:b/>
          <w:bCs/>
        </w:rPr>
        <w:t>Aplikace protiskluzových nástřiků v TÚ</w:t>
      </w:r>
      <w:r>
        <w:rPr>
          <w:rStyle w:val="Tun"/>
        </w:rPr>
        <w:t xml:space="preserve"> </w:t>
      </w:r>
      <w:r w:rsidRPr="00624255">
        <w:rPr>
          <w:rStyle w:val="Tun"/>
          <w:b w:val="0"/>
          <w:bCs/>
        </w:rPr>
        <w:t>„</w:t>
      </w:r>
      <w:r w:rsidR="00624255" w:rsidRPr="00624255">
        <w:rPr>
          <w:b/>
          <w:bCs/>
        </w:rPr>
        <w:t>Rekonstrukce traťového úseku Vlkov u Tišnova (mimo) - Křižanov (mimo)</w:t>
      </w:r>
      <w:r w:rsidRPr="00624255">
        <w:rPr>
          <w:rStyle w:val="Tun"/>
          <w:b w:val="0"/>
          <w:bCs/>
        </w:rPr>
        <w:t xml:space="preserve">“ </w:t>
      </w:r>
    </w:p>
    <w:p w14:paraId="36F28DBA" w14:textId="77777777" w:rsidR="004F3FAF" w:rsidRDefault="004F3FAF" w:rsidP="004F3FAF">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6D3DDF72" w14:textId="2087B67B" w:rsidR="004F3FAF" w:rsidRDefault="004F3FAF" w:rsidP="00BF3DE0">
      <w:pPr>
        <w:pStyle w:val="Textbezslovn"/>
        <w:numPr>
          <w:ilvl w:val="0"/>
          <w:numId w:val="16"/>
        </w:numPr>
        <w:rPr>
          <w:rStyle w:val="Tun"/>
        </w:rPr>
      </w:pPr>
      <w:r>
        <w:rPr>
          <w:rStyle w:val="Tun"/>
        </w:rPr>
        <w:t xml:space="preserve">Cena díla pro stavbu C: </w:t>
      </w:r>
      <w:r w:rsidR="00624255" w:rsidRPr="00624255">
        <w:rPr>
          <w:b/>
          <w:bCs/>
        </w:rPr>
        <w:t>Aplikace protiskluzových nástřiků v TÚ</w:t>
      </w:r>
      <w:r w:rsidR="00624255">
        <w:t xml:space="preserve"> </w:t>
      </w:r>
      <w:r>
        <w:rPr>
          <w:rStyle w:val="Tun"/>
        </w:rPr>
        <w:t>„</w:t>
      </w:r>
      <w:r w:rsidR="00624255" w:rsidRPr="00624255">
        <w:rPr>
          <w:b/>
        </w:rPr>
        <w:t>Rekonstrukce žst. Vlkov u Tišnova</w:t>
      </w:r>
      <w:r w:rsidRPr="003A055C">
        <w:rPr>
          <w:rStyle w:val="Tun"/>
        </w:rPr>
        <w:t>“</w:t>
      </w:r>
      <w:r>
        <w:rPr>
          <w:rStyle w:val="Tun"/>
        </w:rPr>
        <w:t xml:space="preserve"> </w:t>
      </w:r>
    </w:p>
    <w:p w14:paraId="7ABE3357" w14:textId="291C6523" w:rsidR="0081223E" w:rsidRDefault="004F3FAF" w:rsidP="0081223E">
      <w:pPr>
        <w:pStyle w:val="Textbezslovn"/>
        <w:ind w:left="1097"/>
        <w:rPr>
          <w:b/>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1BC31E15" w14:textId="6DC491DB" w:rsidR="004F3FAF" w:rsidRPr="007D26F9" w:rsidRDefault="0081223E" w:rsidP="0081223E">
      <w:pPr>
        <w:pStyle w:val="Textbezslovn"/>
        <w:rPr>
          <w:rStyle w:val="Tun"/>
        </w:rPr>
      </w:pPr>
      <w:r w:rsidRPr="0013096C">
        <w:rPr>
          <w:b/>
        </w:rPr>
        <w:t xml:space="preserve">Fakturace proběhne u </w:t>
      </w:r>
      <w:r w:rsidRPr="00D65BB4">
        <w:rPr>
          <w:b/>
        </w:rPr>
        <w:t>každé stavby</w:t>
      </w:r>
      <w:r>
        <w:rPr>
          <w:b/>
        </w:rPr>
        <w:t xml:space="preserve"> </w:t>
      </w:r>
      <w:r w:rsidRPr="0013096C">
        <w:rPr>
          <w:b/>
        </w:rPr>
        <w:t>samostatně.</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 xml:space="preserve">rekonstrukce železniční infrastruktury (zatříděných dle </w:t>
      </w:r>
      <w:r>
        <w:lastRenderedPageBreak/>
        <w:t>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12416C9"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12B4C">
        <w:rPr>
          <w:rStyle w:val="Tun"/>
        </w:rPr>
        <w:t>3</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60C7851" w:rsidR="007D26F9" w:rsidRDefault="007D26F9" w:rsidP="00BC5BDD">
      <w:pPr>
        <w:pStyle w:val="Textbezslovn"/>
      </w:pPr>
      <w:r w:rsidRPr="00517C97">
        <w:rPr>
          <w:b/>
        </w:rPr>
        <w:t>Lhůta pro dokončení stavebních prací</w:t>
      </w:r>
      <w:r>
        <w:t xml:space="preserve"> činí celkem </w:t>
      </w:r>
      <w:r w:rsidR="00C12B4C">
        <w:rPr>
          <w:rStyle w:val="Tun"/>
        </w:rPr>
        <w:t>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BF3DE0">
      <w:pPr>
        <w:pStyle w:val="Text1-1"/>
        <w:numPr>
          <w:ilvl w:val="0"/>
          <w:numId w:val="13"/>
        </w:numPr>
      </w:pPr>
      <w:r>
        <w:t>Zjišťovací protokoly,</w:t>
      </w:r>
    </w:p>
    <w:p w14:paraId="21DFC18A" w14:textId="1AED67E5" w:rsidR="00C64C19" w:rsidRPr="00D34052" w:rsidRDefault="00C64C19" w:rsidP="00BF3DE0">
      <w:pPr>
        <w:pStyle w:val="Text1-1"/>
        <w:numPr>
          <w:ilvl w:val="0"/>
          <w:numId w:val="13"/>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lastRenderedPageBreak/>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BF3DE0">
      <w:pPr>
        <w:numPr>
          <w:ilvl w:val="1"/>
          <w:numId w:val="5"/>
        </w:numPr>
        <w:spacing w:after="120" w:line="264" w:lineRule="auto"/>
        <w:jc w:val="both"/>
        <w:rPr>
          <w:rFonts w:eastAsia="Times New Roman" w:cs="Times New Roman"/>
          <w:sz w:val="18"/>
          <w:szCs w:val="18"/>
        </w:rPr>
      </w:pPr>
      <w:r w:rsidRPr="00CF42C9">
        <w:rPr>
          <w:rFonts w:eastAsia="Times New Roman" w:cs="Times New Roman"/>
          <w:sz w:val="18"/>
          <w:szCs w:val="18"/>
        </w:rPr>
        <w:lastRenderedPageBreak/>
        <w:t>Sociálně a environmentálně odpovědné zadávání</w:t>
      </w:r>
    </w:p>
    <w:p w14:paraId="09A973E5" w14:textId="10E0FAED" w:rsidR="004A36B7" w:rsidRPr="00CF42C9" w:rsidRDefault="004A36B7" w:rsidP="00BF3DE0">
      <w:pPr>
        <w:numPr>
          <w:ilvl w:val="2"/>
          <w:numId w:val="12"/>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BF3DE0">
      <w:pPr>
        <w:numPr>
          <w:ilvl w:val="2"/>
          <w:numId w:val="12"/>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BF3DE0">
      <w:pPr>
        <w:numPr>
          <w:ilvl w:val="2"/>
          <w:numId w:val="12"/>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1ABCCAB2" w14:textId="5F011F5E" w:rsidR="007A0137" w:rsidRPr="00C12B4C" w:rsidRDefault="007A0137" w:rsidP="00BF3DE0">
      <w:pPr>
        <w:pStyle w:val="Text1-1"/>
        <w:numPr>
          <w:ilvl w:val="1"/>
          <w:numId w:val="5"/>
        </w:numPr>
        <w:rPr>
          <w:iCs/>
        </w:rPr>
      </w:pPr>
      <w:r w:rsidRPr="00C12B4C">
        <w:rPr>
          <w:iCs/>
        </w:rPr>
        <w:t>NEOBSAZENO</w:t>
      </w:r>
    </w:p>
    <w:p w14:paraId="47A533B4" w14:textId="0680791C" w:rsidR="009445AE" w:rsidRDefault="009445AE" w:rsidP="00BF3DE0">
      <w:pPr>
        <w:pStyle w:val="Text1-1"/>
        <w:numPr>
          <w:ilvl w:val="1"/>
          <w:numId w:val="5"/>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6309748E" w:rsidR="007A0137" w:rsidRPr="00C12B4C" w:rsidRDefault="00C12B4C" w:rsidP="00BF3DE0">
      <w:pPr>
        <w:pStyle w:val="Text1-1"/>
        <w:numPr>
          <w:ilvl w:val="1"/>
          <w:numId w:val="5"/>
        </w:numPr>
        <w:rPr>
          <w:iCs/>
        </w:rPr>
      </w:pPr>
      <w:r w:rsidRPr="00C12B4C">
        <w:rPr>
          <w:iCs/>
        </w:rPr>
        <w:t>N</w:t>
      </w:r>
      <w:r w:rsidR="007A0137" w:rsidRPr="00C12B4C">
        <w:rPr>
          <w:iCs/>
        </w:rPr>
        <w:t>EOBSAZENO</w:t>
      </w:r>
    </w:p>
    <w:p w14:paraId="4F8E44FE" w14:textId="77777777" w:rsidR="00CC7CAD" w:rsidRDefault="00CC7CAD" w:rsidP="00BF3DE0">
      <w:pPr>
        <w:pStyle w:val="Text1-1"/>
        <w:numPr>
          <w:ilvl w:val="1"/>
          <w:numId w:val="5"/>
        </w:numPr>
      </w:pPr>
      <w:r>
        <w:t>Mezinárodní sankce</w:t>
      </w:r>
    </w:p>
    <w:p w14:paraId="4BEC7F33" w14:textId="77777777" w:rsidR="00473225" w:rsidRDefault="00CC7CAD" w:rsidP="00BF3DE0">
      <w:pPr>
        <w:pStyle w:val="Text1-2"/>
        <w:numPr>
          <w:ilvl w:val="2"/>
          <w:numId w:val="5"/>
        </w:numPr>
        <w:tabs>
          <w:tab w:val="clear" w:pos="1928"/>
          <w:tab w:val="num" w:pos="1503"/>
        </w:tabs>
        <w:ind w:left="1503"/>
      </w:pPr>
      <w:r w:rsidRPr="00025B8A">
        <w:t>Zhotovitel prohlašuje, že</w:t>
      </w:r>
      <w:r>
        <w:t xml:space="preserve"> </w:t>
      </w:r>
    </w:p>
    <w:p w14:paraId="3B7D74B4" w14:textId="6BC16172" w:rsidR="00473225" w:rsidRDefault="00473225" w:rsidP="00BF3DE0">
      <w:pPr>
        <w:pStyle w:val="Text1-2"/>
        <w:numPr>
          <w:ilvl w:val="0"/>
          <w:numId w:val="15"/>
        </w:numPr>
      </w:pPr>
      <w:r>
        <w:t>on, ani žádný z jeho poddodavatelů, nejsou osobami, na něž se vztahuje zákaz zadání veřejné zakázky ve smyslu § 48a ZZVZ,</w:t>
      </w:r>
    </w:p>
    <w:p w14:paraId="0F92ADC7" w14:textId="77777777" w:rsidR="00473225" w:rsidRDefault="00473225" w:rsidP="00BF3DE0">
      <w:pPr>
        <w:pStyle w:val="Text1-2"/>
        <w:numPr>
          <w:ilvl w:val="0"/>
          <w:numId w:val="15"/>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BF3DE0">
      <w:pPr>
        <w:pStyle w:val="Text1-2"/>
        <w:numPr>
          <w:ilvl w:val="0"/>
          <w:numId w:val="15"/>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BF3DE0">
      <w:pPr>
        <w:pStyle w:val="Text1-2"/>
        <w:numPr>
          <w:ilvl w:val="2"/>
          <w:numId w:val="5"/>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BF3DE0">
      <w:pPr>
        <w:pStyle w:val="Text1-2"/>
        <w:numPr>
          <w:ilvl w:val="2"/>
          <w:numId w:val="5"/>
        </w:numPr>
        <w:tabs>
          <w:tab w:val="clear" w:pos="1928"/>
          <w:tab w:val="num" w:pos="1503"/>
        </w:tabs>
        <w:ind w:left="1503"/>
      </w:pPr>
      <w:r>
        <w:lastRenderedPageBreak/>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BF3DE0">
      <w:pPr>
        <w:pStyle w:val="Text1-2"/>
        <w:numPr>
          <w:ilvl w:val="2"/>
          <w:numId w:val="5"/>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BF3DE0">
      <w:pPr>
        <w:pStyle w:val="Text1-2"/>
        <w:numPr>
          <w:ilvl w:val="2"/>
          <w:numId w:val="5"/>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BF3DE0">
      <w:pPr>
        <w:pStyle w:val="Text1-2"/>
        <w:numPr>
          <w:ilvl w:val="2"/>
          <w:numId w:val="5"/>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BF3DE0">
      <w:pPr>
        <w:pStyle w:val="Text1-1"/>
        <w:numPr>
          <w:ilvl w:val="1"/>
          <w:numId w:val="5"/>
        </w:numPr>
      </w:pPr>
      <w:r w:rsidRPr="00B459C0">
        <w:t>Požadavek na Poddodavatele</w:t>
      </w:r>
    </w:p>
    <w:p w14:paraId="54FEAD3F" w14:textId="77777777" w:rsidR="00CC7CAD" w:rsidRPr="00B459C0" w:rsidRDefault="00CC7CAD" w:rsidP="00BF3DE0">
      <w:pPr>
        <w:pStyle w:val="Text1-2"/>
        <w:numPr>
          <w:ilvl w:val="2"/>
          <w:numId w:val="5"/>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BF3DE0">
      <w:pPr>
        <w:pStyle w:val="Text1-2"/>
        <w:numPr>
          <w:ilvl w:val="2"/>
          <w:numId w:val="5"/>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BF3DE0">
      <w:pPr>
        <w:pStyle w:val="Text1-2"/>
        <w:numPr>
          <w:ilvl w:val="2"/>
          <w:numId w:val="5"/>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BF3DE0">
      <w:pPr>
        <w:pStyle w:val="Text1-2"/>
        <w:numPr>
          <w:ilvl w:val="2"/>
          <w:numId w:val="5"/>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 xml:space="preserve">.2, je Objednatel oprávněn odstoupit od této Smlouvy. Zhotovitel je dále povinen zaplatit za každé jednotlivé porušení povinností dle předchozí věty, </w:t>
      </w:r>
      <w:r w:rsidRPr="00B459C0">
        <w:lastRenderedPageBreak/>
        <w:t>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BF3DE0">
      <w:pPr>
        <w:pStyle w:val="Nadpis1-1"/>
        <w:numPr>
          <w:ilvl w:val="0"/>
          <w:numId w:val="12"/>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2EC4D85" w:rsidR="007D26F9" w:rsidRDefault="007D26F9" w:rsidP="00342DC7">
      <w:pPr>
        <w:pStyle w:val="Textbezslovn"/>
      </w:pPr>
      <w:r w:rsidRPr="00A349C6">
        <w:rPr>
          <w:b/>
        </w:rPr>
        <w:t>Příloha č. 1:</w:t>
      </w:r>
      <w:r w:rsidR="008F7242">
        <w:t xml:space="preserve"> </w:t>
      </w:r>
      <w:r w:rsidR="008F7242">
        <w:tab/>
      </w:r>
      <w:r>
        <w:t xml:space="preserve">Obchodní podmínky – </w:t>
      </w:r>
      <w:r w:rsidR="006E2504">
        <w:t>OP/R/30/24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39F0F49" w14:textId="6DAB4BD3" w:rsidR="007D26F9" w:rsidRDefault="00F43D42" w:rsidP="006E2504">
      <w:pPr>
        <w:pStyle w:val="Textbezslovn"/>
        <w:ind w:left="2127"/>
      </w:pPr>
      <w:r>
        <w:t xml:space="preserve">b) </w:t>
      </w:r>
      <w:r w:rsidR="007D26F9">
        <w:t xml:space="preserve">Všeobecné technické podmínky – </w:t>
      </w:r>
      <w:bookmarkStart w:id="2" w:name="_Hlk203554678"/>
      <w:r w:rsidR="006E2504">
        <w:t>VTP/R/18/25</w:t>
      </w:r>
      <w:bookmarkEnd w:id="2"/>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396F6F54" w14:textId="77777777" w:rsidR="00624255" w:rsidRDefault="00624255" w:rsidP="00342DC7">
      <w:pPr>
        <w:pStyle w:val="Textbezodsazen"/>
        <w:rPr>
          <w:rStyle w:val="Tun"/>
        </w:rPr>
      </w:pPr>
    </w:p>
    <w:p w14:paraId="67B713BF" w14:textId="77777777" w:rsidR="00624255" w:rsidRDefault="00624255" w:rsidP="00342DC7">
      <w:pPr>
        <w:pStyle w:val="Textbezodsazen"/>
        <w:rPr>
          <w:rStyle w:val="Tun"/>
        </w:rPr>
      </w:pPr>
    </w:p>
    <w:p w14:paraId="47B715E9" w14:textId="030EBEB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1CC5AD5" w:rsidR="00CB4F6D" w:rsidRDefault="006E2504" w:rsidP="00CB4F6D">
      <w:pPr>
        <w:pStyle w:val="Textbezodsazen"/>
      </w:pPr>
      <w:r w:rsidRPr="006E2504">
        <w:t>OP/R/30/24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BF3DE0">
      <w:pPr>
        <w:pStyle w:val="Odstavec1-1a"/>
        <w:numPr>
          <w:ilvl w:val="0"/>
          <w:numId w:val="6"/>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1EB1BFA" w:rsidR="00342DC7" w:rsidRDefault="00342DC7" w:rsidP="00BF3DE0">
      <w:pPr>
        <w:pStyle w:val="Odstavec1-1a"/>
        <w:numPr>
          <w:ilvl w:val="0"/>
          <w:numId w:val="6"/>
        </w:numPr>
        <w:tabs>
          <w:tab w:val="clear" w:pos="1475"/>
          <w:tab w:val="num" w:pos="1077"/>
        </w:tabs>
        <w:ind w:left="1077"/>
        <w:rPr>
          <w:b/>
        </w:rPr>
      </w:pPr>
      <w:r w:rsidRPr="00AE4B52">
        <w:rPr>
          <w:rStyle w:val="Tun"/>
        </w:rPr>
        <w:t xml:space="preserve">Všeobecné technické podmínky </w:t>
      </w:r>
      <w:r w:rsidR="006E2504" w:rsidRPr="006E2504">
        <w:rPr>
          <w:b/>
        </w:rPr>
        <w:t>VTP/R/18/25</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8BCEE55" w14:textId="185A3F36" w:rsidR="00AE4B52" w:rsidRDefault="00C12B4C" w:rsidP="00AE4B52">
      <w:pPr>
        <w:pStyle w:val="Textbezodsazen"/>
      </w:pPr>
      <w:r>
        <w:t>NEOBSAZENO</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51C0C1E7" w14:textId="77777777" w:rsidR="001F518E" w:rsidRPr="00753A77" w:rsidRDefault="001F518E" w:rsidP="001F518E">
      <w:pPr>
        <w:pStyle w:val="Nadpisbezsl1-1"/>
      </w:pPr>
      <w:r w:rsidRPr="00753A77">
        <w:lastRenderedPageBreak/>
        <w:t>Příloha č. 4</w:t>
      </w:r>
    </w:p>
    <w:p w14:paraId="6ADBA6D0" w14:textId="77777777" w:rsidR="001F518E" w:rsidRPr="00753A77" w:rsidRDefault="001F518E" w:rsidP="001F518E">
      <w:pPr>
        <w:pStyle w:val="Nadpisbezsl1-2"/>
      </w:pPr>
      <w:r w:rsidRPr="00753A77">
        <w:t>Rekapitulace Ceny Díla</w:t>
      </w:r>
    </w:p>
    <w:p w14:paraId="079B68FC" w14:textId="77777777" w:rsidR="001F518E" w:rsidRPr="00753A77" w:rsidRDefault="001F518E" w:rsidP="001F518E">
      <w:pPr>
        <w:pStyle w:val="Textbezodsazen"/>
      </w:pPr>
    </w:p>
    <w:tbl>
      <w:tblPr>
        <w:tblW w:w="7980" w:type="dxa"/>
        <w:tblCellMar>
          <w:left w:w="70" w:type="dxa"/>
          <w:right w:w="70" w:type="dxa"/>
        </w:tblCellMar>
        <w:tblLook w:val="04A0" w:firstRow="1" w:lastRow="0" w:firstColumn="1" w:lastColumn="0" w:noHBand="0" w:noVBand="1"/>
      </w:tblPr>
      <w:tblGrid>
        <w:gridCol w:w="1896"/>
        <w:gridCol w:w="2670"/>
        <w:gridCol w:w="1534"/>
        <w:gridCol w:w="1880"/>
      </w:tblGrid>
      <w:tr w:rsidR="00753A77" w:rsidRPr="00753A77" w14:paraId="30BB348E" w14:textId="77777777" w:rsidTr="00753A77">
        <w:trPr>
          <w:trHeight w:val="255"/>
        </w:trPr>
        <w:tc>
          <w:tcPr>
            <w:tcW w:w="6100" w:type="dxa"/>
            <w:gridSpan w:val="3"/>
            <w:tcBorders>
              <w:top w:val="nil"/>
              <w:left w:val="nil"/>
              <w:bottom w:val="nil"/>
              <w:right w:val="nil"/>
            </w:tcBorders>
            <w:shd w:val="clear" w:color="auto" w:fill="auto"/>
            <w:noWrap/>
            <w:vAlign w:val="center"/>
            <w:hideMark/>
          </w:tcPr>
          <w:p w14:paraId="70644373" w14:textId="1C1D898F" w:rsidR="00753A77" w:rsidRPr="00753A77" w:rsidRDefault="00BF3DE0" w:rsidP="00753A77">
            <w:pPr>
              <w:spacing w:after="0" w:line="240" w:lineRule="auto"/>
              <w:rPr>
                <w:rFonts w:eastAsia="Times New Roman" w:cs="Times New Roman"/>
                <w:b/>
                <w:bCs/>
                <w:color w:val="000000"/>
                <w:lang w:eastAsia="cs-CZ"/>
              </w:rPr>
            </w:pPr>
            <w:r>
              <w:rPr>
                <w:rFonts w:eastAsia="Times New Roman" w:cs="Times New Roman"/>
                <w:b/>
                <w:bCs/>
                <w:color w:val="000000"/>
                <w:lang w:eastAsia="cs-CZ"/>
              </w:rPr>
              <w:t>Aplikace protiskluzových nástřiků v TÚ staveb</w:t>
            </w:r>
            <w:r w:rsidR="00753A77" w:rsidRPr="00753A77">
              <w:rPr>
                <w:rFonts w:eastAsia="Times New Roman" w:cs="Times New Roman"/>
                <w:b/>
                <w:bCs/>
                <w:color w:val="000000"/>
                <w:lang w:eastAsia="cs-CZ"/>
              </w:rPr>
              <w:t xml:space="preserve"> </w:t>
            </w:r>
            <w:r w:rsidR="00753A77">
              <w:rPr>
                <w:rFonts w:eastAsia="Times New Roman" w:cs="Times New Roman"/>
                <w:b/>
                <w:bCs/>
                <w:color w:val="000000"/>
                <w:lang w:eastAsia="cs-CZ"/>
              </w:rPr>
              <w:t>–</w:t>
            </w:r>
            <w:r w:rsidR="00753A77" w:rsidRPr="00753A77">
              <w:rPr>
                <w:rFonts w:eastAsia="Times New Roman" w:cs="Times New Roman"/>
                <w:b/>
                <w:bCs/>
                <w:color w:val="000000"/>
                <w:lang w:eastAsia="cs-CZ"/>
              </w:rPr>
              <w:t xml:space="preserve"> soupis</w:t>
            </w:r>
            <w:r w:rsidR="00753A77">
              <w:rPr>
                <w:rFonts w:eastAsia="Times New Roman" w:cs="Times New Roman"/>
                <w:b/>
                <w:bCs/>
                <w:color w:val="000000"/>
                <w:lang w:eastAsia="cs-CZ"/>
              </w:rPr>
              <w:t xml:space="preserve"> </w:t>
            </w:r>
            <w:r w:rsidR="00753A77" w:rsidRPr="00753A77">
              <w:rPr>
                <w:rFonts w:eastAsia="Times New Roman" w:cs="Times New Roman"/>
                <w:b/>
                <w:bCs/>
                <w:color w:val="000000"/>
                <w:lang w:eastAsia="cs-CZ"/>
              </w:rPr>
              <w:t>prací</w:t>
            </w:r>
            <w:r w:rsidR="00995018">
              <w:rPr>
                <w:rFonts w:eastAsia="Times New Roman" w:cs="Times New Roman"/>
                <w:b/>
                <w:bCs/>
                <w:color w:val="000000"/>
                <w:lang w:eastAsia="cs-CZ"/>
              </w:rPr>
              <w:t xml:space="preserve"> </w:t>
            </w:r>
            <w:r w:rsidR="00995018">
              <w:rPr>
                <w:rFonts w:eastAsia="Times New Roman" w:cs="Times New Roman"/>
                <w:b/>
                <w:bCs/>
                <w:color w:val="000000"/>
                <w:lang w:eastAsia="cs-CZ"/>
              </w:rPr>
              <w:t>– soupis prací</w:t>
            </w:r>
          </w:p>
        </w:tc>
        <w:tc>
          <w:tcPr>
            <w:tcW w:w="1880" w:type="dxa"/>
            <w:tcBorders>
              <w:top w:val="nil"/>
              <w:left w:val="nil"/>
              <w:bottom w:val="nil"/>
              <w:right w:val="nil"/>
            </w:tcBorders>
            <w:shd w:val="clear" w:color="auto" w:fill="auto"/>
            <w:noWrap/>
            <w:vAlign w:val="bottom"/>
            <w:hideMark/>
          </w:tcPr>
          <w:p w14:paraId="517C8305" w14:textId="77777777" w:rsidR="00753A77" w:rsidRPr="00753A77" w:rsidRDefault="00753A77" w:rsidP="00753A77">
            <w:pPr>
              <w:spacing w:after="0" w:line="240" w:lineRule="auto"/>
              <w:rPr>
                <w:rFonts w:eastAsia="Times New Roman" w:cs="Times New Roman"/>
                <w:b/>
                <w:bCs/>
                <w:color w:val="000000"/>
                <w:lang w:eastAsia="cs-CZ"/>
              </w:rPr>
            </w:pPr>
          </w:p>
        </w:tc>
      </w:tr>
      <w:tr w:rsidR="00753A77" w:rsidRPr="00753A77" w14:paraId="6158F7AB" w14:textId="77777777" w:rsidTr="00753A77">
        <w:trPr>
          <w:trHeight w:val="270"/>
        </w:trPr>
        <w:tc>
          <w:tcPr>
            <w:tcW w:w="1896" w:type="dxa"/>
            <w:tcBorders>
              <w:top w:val="nil"/>
              <w:left w:val="nil"/>
              <w:bottom w:val="nil"/>
              <w:right w:val="nil"/>
            </w:tcBorders>
            <w:shd w:val="clear" w:color="auto" w:fill="auto"/>
            <w:noWrap/>
            <w:vAlign w:val="bottom"/>
            <w:hideMark/>
          </w:tcPr>
          <w:p w14:paraId="18DBE7FB" w14:textId="77777777" w:rsidR="00753A77" w:rsidRPr="00753A77" w:rsidRDefault="00753A77" w:rsidP="00753A77">
            <w:pPr>
              <w:spacing w:after="0" w:line="240" w:lineRule="auto"/>
              <w:rPr>
                <w:rFonts w:ascii="Times New Roman" w:eastAsia="Times New Roman" w:hAnsi="Times New Roman" w:cs="Times New Roman"/>
                <w:lang w:eastAsia="cs-CZ"/>
              </w:rPr>
            </w:pPr>
          </w:p>
        </w:tc>
        <w:tc>
          <w:tcPr>
            <w:tcW w:w="2670" w:type="dxa"/>
            <w:tcBorders>
              <w:top w:val="nil"/>
              <w:left w:val="nil"/>
              <w:bottom w:val="nil"/>
              <w:right w:val="nil"/>
            </w:tcBorders>
            <w:shd w:val="clear" w:color="auto" w:fill="auto"/>
            <w:noWrap/>
            <w:vAlign w:val="bottom"/>
            <w:hideMark/>
          </w:tcPr>
          <w:p w14:paraId="475F4B18" w14:textId="77777777" w:rsidR="00753A77" w:rsidRPr="00753A77" w:rsidRDefault="00753A77" w:rsidP="00753A77">
            <w:pPr>
              <w:spacing w:after="0" w:line="240" w:lineRule="auto"/>
              <w:rPr>
                <w:rFonts w:ascii="Times New Roman" w:eastAsia="Times New Roman" w:hAnsi="Times New Roman" w:cs="Times New Roman"/>
                <w:lang w:eastAsia="cs-CZ"/>
              </w:rPr>
            </w:pPr>
          </w:p>
        </w:tc>
        <w:tc>
          <w:tcPr>
            <w:tcW w:w="1534" w:type="dxa"/>
            <w:tcBorders>
              <w:top w:val="nil"/>
              <w:left w:val="nil"/>
              <w:bottom w:val="nil"/>
              <w:right w:val="nil"/>
            </w:tcBorders>
            <w:shd w:val="clear" w:color="auto" w:fill="auto"/>
            <w:noWrap/>
            <w:vAlign w:val="bottom"/>
            <w:hideMark/>
          </w:tcPr>
          <w:p w14:paraId="2DD0B96D" w14:textId="77777777" w:rsidR="00753A77" w:rsidRPr="00753A77" w:rsidRDefault="00753A77" w:rsidP="00753A77">
            <w:pPr>
              <w:spacing w:after="0" w:line="240" w:lineRule="auto"/>
              <w:rPr>
                <w:rFonts w:ascii="Times New Roman" w:eastAsia="Times New Roman" w:hAnsi="Times New Roman" w:cs="Times New Roman"/>
                <w:lang w:eastAsia="cs-CZ"/>
              </w:rPr>
            </w:pPr>
          </w:p>
        </w:tc>
        <w:tc>
          <w:tcPr>
            <w:tcW w:w="1880" w:type="dxa"/>
            <w:tcBorders>
              <w:top w:val="nil"/>
              <w:left w:val="nil"/>
              <w:bottom w:val="nil"/>
              <w:right w:val="nil"/>
            </w:tcBorders>
            <w:shd w:val="clear" w:color="auto" w:fill="auto"/>
            <w:noWrap/>
            <w:vAlign w:val="bottom"/>
            <w:hideMark/>
          </w:tcPr>
          <w:p w14:paraId="3B665F0B" w14:textId="77777777" w:rsidR="00753A77" w:rsidRPr="00753A77" w:rsidRDefault="00753A77" w:rsidP="00753A77">
            <w:pPr>
              <w:spacing w:after="0" w:line="240" w:lineRule="auto"/>
              <w:rPr>
                <w:rFonts w:ascii="Times New Roman" w:eastAsia="Times New Roman" w:hAnsi="Times New Roman" w:cs="Times New Roman"/>
                <w:lang w:eastAsia="cs-CZ"/>
              </w:rPr>
            </w:pPr>
          </w:p>
        </w:tc>
      </w:tr>
      <w:tr w:rsidR="00753A77" w:rsidRPr="00753A77" w14:paraId="7AC7CC0F" w14:textId="77777777" w:rsidTr="00753A77">
        <w:trPr>
          <w:trHeight w:val="315"/>
        </w:trPr>
        <w:tc>
          <w:tcPr>
            <w:tcW w:w="1896" w:type="dxa"/>
            <w:tcBorders>
              <w:top w:val="single" w:sz="8" w:space="0" w:color="auto"/>
              <w:left w:val="single" w:sz="8" w:space="0" w:color="auto"/>
              <w:bottom w:val="nil"/>
              <w:right w:val="single" w:sz="4" w:space="0" w:color="auto"/>
            </w:tcBorders>
            <w:shd w:val="clear" w:color="000000" w:fill="8ED973"/>
            <w:noWrap/>
            <w:vAlign w:val="bottom"/>
            <w:hideMark/>
          </w:tcPr>
          <w:p w14:paraId="2D2250AF"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stanice</w:t>
            </w:r>
          </w:p>
        </w:tc>
        <w:tc>
          <w:tcPr>
            <w:tcW w:w="2670" w:type="dxa"/>
            <w:tcBorders>
              <w:top w:val="single" w:sz="8" w:space="0" w:color="auto"/>
              <w:left w:val="nil"/>
              <w:bottom w:val="nil"/>
              <w:right w:val="single" w:sz="4" w:space="0" w:color="auto"/>
            </w:tcBorders>
            <w:shd w:val="clear" w:color="000000" w:fill="8ED973"/>
            <w:noWrap/>
            <w:vAlign w:val="bottom"/>
            <w:hideMark/>
          </w:tcPr>
          <w:p w14:paraId="187E2331"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plocha pro nástřik (m</w:t>
            </w:r>
            <w:r w:rsidRPr="00753A77">
              <w:rPr>
                <w:rFonts w:eastAsia="Times New Roman" w:cs="Times New Roman"/>
                <w:color w:val="000000"/>
                <w:vertAlign w:val="superscript"/>
                <w:lang w:eastAsia="cs-CZ"/>
              </w:rPr>
              <w:t>2</w:t>
            </w:r>
            <w:r w:rsidRPr="00753A77">
              <w:rPr>
                <w:rFonts w:eastAsia="Times New Roman" w:cs="Times New Roman"/>
                <w:color w:val="000000"/>
                <w:lang w:eastAsia="cs-CZ"/>
              </w:rPr>
              <w:t>)</w:t>
            </w:r>
          </w:p>
        </w:tc>
        <w:tc>
          <w:tcPr>
            <w:tcW w:w="1534" w:type="dxa"/>
            <w:tcBorders>
              <w:top w:val="single" w:sz="8" w:space="0" w:color="auto"/>
              <w:left w:val="nil"/>
              <w:bottom w:val="nil"/>
              <w:right w:val="single" w:sz="4" w:space="0" w:color="auto"/>
            </w:tcBorders>
            <w:shd w:val="clear" w:color="000000" w:fill="8ED973"/>
            <w:noWrap/>
            <w:vAlign w:val="bottom"/>
            <w:hideMark/>
          </w:tcPr>
          <w:p w14:paraId="3A18CB91"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cena (Kč/m</w:t>
            </w:r>
            <w:r w:rsidRPr="00753A77">
              <w:rPr>
                <w:rFonts w:eastAsia="Times New Roman" w:cs="Times New Roman"/>
                <w:color w:val="000000"/>
                <w:vertAlign w:val="superscript"/>
                <w:lang w:eastAsia="cs-CZ"/>
              </w:rPr>
              <w:t>2</w:t>
            </w:r>
            <w:r w:rsidRPr="00753A77">
              <w:rPr>
                <w:rFonts w:eastAsia="Times New Roman" w:cs="Times New Roman"/>
                <w:color w:val="000000"/>
                <w:lang w:eastAsia="cs-CZ"/>
              </w:rPr>
              <w:t>)</w:t>
            </w:r>
          </w:p>
        </w:tc>
        <w:tc>
          <w:tcPr>
            <w:tcW w:w="1880" w:type="dxa"/>
            <w:tcBorders>
              <w:top w:val="single" w:sz="8" w:space="0" w:color="auto"/>
              <w:left w:val="nil"/>
              <w:bottom w:val="nil"/>
              <w:right w:val="single" w:sz="8" w:space="0" w:color="auto"/>
            </w:tcBorders>
            <w:shd w:val="clear" w:color="000000" w:fill="8ED973"/>
            <w:noWrap/>
            <w:vAlign w:val="bottom"/>
            <w:hideMark/>
          </w:tcPr>
          <w:p w14:paraId="64465F6D"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cena celkem (Kč)</w:t>
            </w:r>
          </w:p>
        </w:tc>
      </w:tr>
      <w:tr w:rsidR="00753A77" w:rsidRPr="00753A77" w14:paraId="79BE5D21" w14:textId="77777777" w:rsidTr="00753A77">
        <w:trPr>
          <w:trHeight w:val="270"/>
        </w:trPr>
        <w:tc>
          <w:tcPr>
            <w:tcW w:w="6100" w:type="dxa"/>
            <w:gridSpan w:val="3"/>
            <w:tcBorders>
              <w:top w:val="single" w:sz="8" w:space="0" w:color="auto"/>
              <w:left w:val="single" w:sz="8" w:space="0" w:color="auto"/>
              <w:bottom w:val="single" w:sz="8" w:space="0" w:color="auto"/>
              <w:right w:val="single" w:sz="4" w:space="0" w:color="auto"/>
            </w:tcBorders>
            <w:shd w:val="clear" w:color="000000" w:fill="DAF2D0"/>
            <w:noWrap/>
            <w:vAlign w:val="bottom"/>
            <w:hideMark/>
          </w:tcPr>
          <w:p w14:paraId="5DEC5821" w14:textId="72A6D891" w:rsidR="00753A77" w:rsidRPr="00753A77" w:rsidRDefault="00BF3DE0" w:rsidP="00753A77">
            <w:pPr>
              <w:spacing w:after="0" w:line="240" w:lineRule="auto"/>
              <w:rPr>
                <w:rFonts w:eastAsia="Times New Roman" w:cs="Times New Roman"/>
                <w:b/>
                <w:bCs/>
                <w:color w:val="000000"/>
                <w:lang w:eastAsia="cs-CZ"/>
              </w:rPr>
            </w:pPr>
            <w:r>
              <w:rPr>
                <w:rFonts w:eastAsia="Times New Roman" w:cs="Times New Roman"/>
                <w:b/>
                <w:bCs/>
                <w:color w:val="000000"/>
                <w:lang w:eastAsia="cs-CZ"/>
              </w:rPr>
              <w:t>Elektrizace trati vč. PEÚ Brno – Zastávka u Brna, 2. etapa</w:t>
            </w:r>
          </w:p>
        </w:tc>
        <w:tc>
          <w:tcPr>
            <w:tcW w:w="1880" w:type="dxa"/>
            <w:tcBorders>
              <w:top w:val="single" w:sz="8" w:space="0" w:color="auto"/>
              <w:left w:val="nil"/>
              <w:bottom w:val="single" w:sz="8" w:space="0" w:color="auto"/>
              <w:right w:val="single" w:sz="8" w:space="0" w:color="auto"/>
            </w:tcBorders>
            <w:shd w:val="clear" w:color="000000" w:fill="DAF2D0"/>
            <w:noWrap/>
            <w:vAlign w:val="bottom"/>
            <w:hideMark/>
          </w:tcPr>
          <w:p w14:paraId="4EFDCD6B" w14:textId="2DABD2C4" w:rsidR="00753A77" w:rsidRPr="00753A77" w:rsidRDefault="00753A77" w:rsidP="00753A77">
            <w:pPr>
              <w:spacing w:after="0" w:line="240" w:lineRule="auto"/>
              <w:jc w:val="right"/>
              <w:rPr>
                <w:rFonts w:eastAsia="Times New Roman" w:cs="Times New Roman"/>
                <w:b/>
                <w:bCs/>
                <w:color w:val="000000"/>
                <w:lang w:eastAsia="cs-CZ"/>
              </w:rPr>
            </w:pPr>
          </w:p>
        </w:tc>
      </w:tr>
      <w:tr w:rsidR="00753A77" w:rsidRPr="00753A77" w14:paraId="4C87CBEC" w14:textId="77777777" w:rsidTr="00753A77">
        <w:trPr>
          <w:trHeight w:val="255"/>
        </w:trPr>
        <w:tc>
          <w:tcPr>
            <w:tcW w:w="1896" w:type="dxa"/>
            <w:tcBorders>
              <w:top w:val="nil"/>
              <w:left w:val="single" w:sz="8" w:space="0" w:color="auto"/>
              <w:bottom w:val="single" w:sz="4" w:space="0" w:color="auto"/>
              <w:right w:val="single" w:sz="4" w:space="0" w:color="auto"/>
            </w:tcBorders>
            <w:shd w:val="clear" w:color="auto" w:fill="auto"/>
            <w:noWrap/>
            <w:vAlign w:val="bottom"/>
            <w:hideMark/>
          </w:tcPr>
          <w:p w14:paraId="1707C456"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Omice</w:t>
            </w:r>
          </w:p>
        </w:tc>
        <w:tc>
          <w:tcPr>
            <w:tcW w:w="2670" w:type="dxa"/>
            <w:tcBorders>
              <w:top w:val="nil"/>
              <w:left w:val="nil"/>
              <w:bottom w:val="single" w:sz="4" w:space="0" w:color="auto"/>
              <w:right w:val="single" w:sz="4" w:space="0" w:color="auto"/>
            </w:tcBorders>
            <w:shd w:val="clear" w:color="auto" w:fill="auto"/>
            <w:noWrap/>
            <w:vAlign w:val="bottom"/>
            <w:hideMark/>
          </w:tcPr>
          <w:p w14:paraId="2003C8C6"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467</w:t>
            </w:r>
          </w:p>
        </w:tc>
        <w:tc>
          <w:tcPr>
            <w:tcW w:w="1534" w:type="dxa"/>
            <w:tcBorders>
              <w:top w:val="nil"/>
              <w:left w:val="nil"/>
              <w:bottom w:val="single" w:sz="4" w:space="0" w:color="auto"/>
              <w:right w:val="single" w:sz="4" w:space="0" w:color="auto"/>
            </w:tcBorders>
            <w:shd w:val="clear" w:color="auto" w:fill="auto"/>
            <w:noWrap/>
            <w:vAlign w:val="bottom"/>
            <w:hideMark/>
          </w:tcPr>
          <w:p w14:paraId="4C3A09E1"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single" w:sz="4" w:space="0" w:color="auto"/>
              <w:right w:val="single" w:sz="8" w:space="0" w:color="auto"/>
            </w:tcBorders>
            <w:shd w:val="clear" w:color="auto" w:fill="auto"/>
            <w:noWrap/>
            <w:vAlign w:val="bottom"/>
            <w:hideMark/>
          </w:tcPr>
          <w:p w14:paraId="6999CE2F" w14:textId="00203792"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0C040B46" w14:textId="77777777" w:rsidTr="00753A77">
        <w:trPr>
          <w:trHeight w:val="255"/>
        </w:trPr>
        <w:tc>
          <w:tcPr>
            <w:tcW w:w="1896" w:type="dxa"/>
            <w:tcBorders>
              <w:top w:val="nil"/>
              <w:left w:val="single" w:sz="8" w:space="0" w:color="auto"/>
              <w:bottom w:val="single" w:sz="4" w:space="0" w:color="auto"/>
              <w:right w:val="single" w:sz="4" w:space="0" w:color="auto"/>
            </w:tcBorders>
            <w:shd w:val="clear" w:color="auto" w:fill="auto"/>
            <w:noWrap/>
            <w:vAlign w:val="bottom"/>
            <w:hideMark/>
          </w:tcPr>
          <w:p w14:paraId="10A6F753"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Tetčice</w:t>
            </w:r>
          </w:p>
        </w:tc>
        <w:tc>
          <w:tcPr>
            <w:tcW w:w="2670" w:type="dxa"/>
            <w:tcBorders>
              <w:top w:val="nil"/>
              <w:left w:val="nil"/>
              <w:bottom w:val="single" w:sz="4" w:space="0" w:color="auto"/>
              <w:right w:val="single" w:sz="4" w:space="0" w:color="auto"/>
            </w:tcBorders>
            <w:shd w:val="clear" w:color="auto" w:fill="auto"/>
            <w:noWrap/>
            <w:vAlign w:val="bottom"/>
            <w:hideMark/>
          </w:tcPr>
          <w:p w14:paraId="706AF5C7"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68</w:t>
            </w:r>
          </w:p>
        </w:tc>
        <w:tc>
          <w:tcPr>
            <w:tcW w:w="1534" w:type="dxa"/>
            <w:tcBorders>
              <w:top w:val="nil"/>
              <w:left w:val="nil"/>
              <w:bottom w:val="single" w:sz="4" w:space="0" w:color="auto"/>
              <w:right w:val="single" w:sz="4" w:space="0" w:color="auto"/>
            </w:tcBorders>
            <w:shd w:val="clear" w:color="auto" w:fill="auto"/>
            <w:noWrap/>
            <w:vAlign w:val="bottom"/>
            <w:hideMark/>
          </w:tcPr>
          <w:p w14:paraId="5263D033"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single" w:sz="4" w:space="0" w:color="auto"/>
              <w:right w:val="single" w:sz="8" w:space="0" w:color="auto"/>
            </w:tcBorders>
            <w:shd w:val="clear" w:color="auto" w:fill="auto"/>
            <w:noWrap/>
            <w:vAlign w:val="bottom"/>
            <w:hideMark/>
          </w:tcPr>
          <w:p w14:paraId="5A370693"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1547BF5D" w14:textId="77777777" w:rsidTr="00753A77">
        <w:trPr>
          <w:trHeight w:val="255"/>
        </w:trPr>
        <w:tc>
          <w:tcPr>
            <w:tcW w:w="1896" w:type="dxa"/>
            <w:tcBorders>
              <w:top w:val="nil"/>
              <w:left w:val="single" w:sz="8" w:space="0" w:color="auto"/>
              <w:bottom w:val="single" w:sz="4" w:space="0" w:color="auto"/>
              <w:right w:val="single" w:sz="4" w:space="0" w:color="auto"/>
            </w:tcBorders>
            <w:shd w:val="clear" w:color="auto" w:fill="auto"/>
            <w:noWrap/>
            <w:vAlign w:val="bottom"/>
            <w:hideMark/>
          </w:tcPr>
          <w:p w14:paraId="1231360D"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Rosice</w:t>
            </w:r>
          </w:p>
        </w:tc>
        <w:tc>
          <w:tcPr>
            <w:tcW w:w="2670" w:type="dxa"/>
            <w:tcBorders>
              <w:top w:val="nil"/>
              <w:left w:val="nil"/>
              <w:bottom w:val="single" w:sz="4" w:space="0" w:color="auto"/>
              <w:right w:val="single" w:sz="4" w:space="0" w:color="auto"/>
            </w:tcBorders>
            <w:shd w:val="clear" w:color="auto" w:fill="auto"/>
            <w:noWrap/>
            <w:vAlign w:val="bottom"/>
            <w:hideMark/>
          </w:tcPr>
          <w:p w14:paraId="04F35E5A"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431</w:t>
            </w:r>
          </w:p>
        </w:tc>
        <w:tc>
          <w:tcPr>
            <w:tcW w:w="1534" w:type="dxa"/>
            <w:tcBorders>
              <w:top w:val="nil"/>
              <w:left w:val="nil"/>
              <w:bottom w:val="single" w:sz="4" w:space="0" w:color="auto"/>
              <w:right w:val="single" w:sz="4" w:space="0" w:color="auto"/>
            </w:tcBorders>
            <w:shd w:val="clear" w:color="auto" w:fill="auto"/>
            <w:noWrap/>
            <w:vAlign w:val="bottom"/>
            <w:hideMark/>
          </w:tcPr>
          <w:p w14:paraId="07775D11"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single" w:sz="4" w:space="0" w:color="auto"/>
              <w:right w:val="single" w:sz="8" w:space="0" w:color="auto"/>
            </w:tcBorders>
            <w:shd w:val="clear" w:color="auto" w:fill="auto"/>
            <w:noWrap/>
            <w:vAlign w:val="bottom"/>
            <w:hideMark/>
          </w:tcPr>
          <w:p w14:paraId="093A1BC3" w14:textId="53DDD33E"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543A61D5" w14:textId="77777777" w:rsidTr="00753A77">
        <w:trPr>
          <w:trHeight w:val="270"/>
        </w:trPr>
        <w:tc>
          <w:tcPr>
            <w:tcW w:w="1896" w:type="dxa"/>
            <w:tcBorders>
              <w:top w:val="nil"/>
              <w:left w:val="single" w:sz="8" w:space="0" w:color="auto"/>
              <w:bottom w:val="nil"/>
              <w:right w:val="single" w:sz="4" w:space="0" w:color="auto"/>
            </w:tcBorders>
            <w:shd w:val="clear" w:color="auto" w:fill="auto"/>
            <w:noWrap/>
            <w:vAlign w:val="bottom"/>
            <w:hideMark/>
          </w:tcPr>
          <w:p w14:paraId="7C851D1C"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Zastávka u Brna</w:t>
            </w:r>
          </w:p>
        </w:tc>
        <w:tc>
          <w:tcPr>
            <w:tcW w:w="2670" w:type="dxa"/>
            <w:tcBorders>
              <w:top w:val="nil"/>
              <w:left w:val="nil"/>
              <w:bottom w:val="nil"/>
              <w:right w:val="single" w:sz="4" w:space="0" w:color="auto"/>
            </w:tcBorders>
            <w:shd w:val="clear" w:color="auto" w:fill="auto"/>
            <w:noWrap/>
            <w:vAlign w:val="bottom"/>
            <w:hideMark/>
          </w:tcPr>
          <w:p w14:paraId="19BAC292"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52</w:t>
            </w:r>
          </w:p>
        </w:tc>
        <w:tc>
          <w:tcPr>
            <w:tcW w:w="1534" w:type="dxa"/>
            <w:tcBorders>
              <w:top w:val="nil"/>
              <w:left w:val="nil"/>
              <w:bottom w:val="nil"/>
              <w:right w:val="single" w:sz="4" w:space="0" w:color="auto"/>
            </w:tcBorders>
            <w:shd w:val="clear" w:color="auto" w:fill="auto"/>
            <w:noWrap/>
            <w:vAlign w:val="bottom"/>
            <w:hideMark/>
          </w:tcPr>
          <w:p w14:paraId="2CC71735"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nil"/>
              <w:right w:val="single" w:sz="8" w:space="0" w:color="auto"/>
            </w:tcBorders>
            <w:shd w:val="clear" w:color="auto" w:fill="auto"/>
            <w:noWrap/>
            <w:vAlign w:val="bottom"/>
            <w:hideMark/>
          </w:tcPr>
          <w:p w14:paraId="6CD2209F"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1EA2103F" w14:textId="77777777" w:rsidTr="00753A77">
        <w:trPr>
          <w:trHeight w:val="270"/>
        </w:trPr>
        <w:tc>
          <w:tcPr>
            <w:tcW w:w="6100" w:type="dxa"/>
            <w:gridSpan w:val="3"/>
            <w:tcBorders>
              <w:top w:val="single" w:sz="8" w:space="0" w:color="auto"/>
              <w:left w:val="single" w:sz="8" w:space="0" w:color="auto"/>
              <w:bottom w:val="single" w:sz="8" w:space="0" w:color="auto"/>
              <w:right w:val="single" w:sz="4" w:space="0" w:color="auto"/>
            </w:tcBorders>
            <w:shd w:val="clear" w:color="000000" w:fill="DAF2D0"/>
            <w:noWrap/>
            <w:vAlign w:val="bottom"/>
            <w:hideMark/>
          </w:tcPr>
          <w:p w14:paraId="5EC7FBC6" w14:textId="5AD940F8" w:rsidR="00753A77" w:rsidRPr="00753A77" w:rsidRDefault="00BF3DE0" w:rsidP="00753A77">
            <w:pPr>
              <w:spacing w:after="0" w:line="240" w:lineRule="auto"/>
              <w:rPr>
                <w:rFonts w:eastAsia="Times New Roman" w:cs="Times New Roman"/>
                <w:b/>
                <w:bCs/>
                <w:color w:val="000000"/>
                <w:lang w:eastAsia="cs-CZ"/>
              </w:rPr>
            </w:pPr>
            <w:r>
              <w:rPr>
                <w:rFonts w:eastAsia="Times New Roman" w:cs="Times New Roman"/>
                <w:b/>
                <w:bCs/>
                <w:color w:val="000000"/>
                <w:lang w:eastAsia="cs-CZ"/>
              </w:rPr>
              <w:t>Rekonstrukce traťového úseku Vlkov u Tišnova (mimo) – Křížanov (mimo)</w:t>
            </w:r>
          </w:p>
        </w:tc>
        <w:tc>
          <w:tcPr>
            <w:tcW w:w="1880" w:type="dxa"/>
            <w:tcBorders>
              <w:top w:val="single" w:sz="8" w:space="0" w:color="auto"/>
              <w:left w:val="nil"/>
              <w:bottom w:val="single" w:sz="8" w:space="0" w:color="auto"/>
              <w:right w:val="single" w:sz="8" w:space="0" w:color="auto"/>
            </w:tcBorders>
            <w:shd w:val="clear" w:color="000000" w:fill="DAF2D0"/>
            <w:noWrap/>
            <w:vAlign w:val="bottom"/>
            <w:hideMark/>
          </w:tcPr>
          <w:p w14:paraId="3912BB23" w14:textId="77777777" w:rsidR="00753A77" w:rsidRPr="00753A77" w:rsidRDefault="00753A77" w:rsidP="00753A77">
            <w:pPr>
              <w:spacing w:after="0" w:line="240" w:lineRule="auto"/>
              <w:jc w:val="right"/>
              <w:rPr>
                <w:rFonts w:eastAsia="Times New Roman" w:cs="Times New Roman"/>
                <w:b/>
                <w:bCs/>
                <w:color w:val="000000"/>
                <w:lang w:eastAsia="cs-CZ"/>
              </w:rPr>
            </w:pPr>
            <w:r w:rsidRPr="00753A77">
              <w:rPr>
                <w:rFonts w:eastAsia="Times New Roman" w:cs="Times New Roman"/>
                <w:b/>
                <w:bCs/>
                <w:color w:val="000000"/>
                <w:lang w:eastAsia="cs-CZ"/>
              </w:rPr>
              <w:t>0</w:t>
            </w:r>
          </w:p>
        </w:tc>
      </w:tr>
      <w:tr w:rsidR="00753A77" w:rsidRPr="00753A77" w14:paraId="35C38C9D" w14:textId="77777777" w:rsidTr="00753A77">
        <w:trPr>
          <w:trHeight w:val="255"/>
        </w:trPr>
        <w:tc>
          <w:tcPr>
            <w:tcW w:w="1896" w:type="dxa"/>
            <w:tcBorders>
              <w:top w:val="nil"/>
              <w:left w:val="single" w:sz="8" w:space="0" w:color="auto"/>
              <w:bottom w:val="single" w:sz="4" w:space="0" w:color="auto"/>
              <w:right w:val="single" w:sz="4" w:space="0" w:color="auto"/>
            </w:tcBorders>
            <w:shd w:val="clear" w:color="auto" w:fill="auto"/>
            <w:noWrap/>
            <w:vAlign w:val="bottom"/>
            <w:hideMark/>
          </w:tcPr>
          <w:p w14:paraId="4A561541"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Osová Bítýška</w:t>
            </w:r>
          </w:p>
        </w:tc>
        <w:tc>
          <w:tcPr>
            <w:tcW w:w="2670" w:type="dxa"/>
            <w:tcBorders>
              <w:top w:val="nil"/>
              <w:left w:val="nil"/>
              <w:bottom w:val="single" w:sz="4" w:space="0" w:color="auto"/>
              <w:right w:val="single" w:sz="4" w:space="0" w:color="auto"/>
            </w:tcBorders>
            <w:shd w:val="clear" w:color="auto" w:fill="auto"/>
            <w:noWrap/>
            <w:vAlign w:val="bottom"/>
            <w:hideMark/>
          </w:tcPr>
          <w:p w14:paraId="637A4CAE"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266</w:t>
            </w:r>
          </w:p>
        </w:tc>
        <w:tc>
          <w:tcPr>
            <w:tcW w:w="1534" w:type="dxa"/>
            <w:tcBorders>
              <w:top w:val="nil"/>
              <w:left w:val="nil"/>
              <w:bottom w:val="single" w:sz="4" w:space="0" w:color="auto"/>
              <w:right w:val="single" w:sz="4" w:space="0" w:color="auto"/>
            </w:tcBorders>
            <w:shd w:val="clear" w:color="auto" w:fill="auto"/>
            <w:noWrap/>
            <w:vAlign w:val="bottom"/>
            <w:hideMark/>
          </w:tcPr>
          <w:p w14:paraId="65DCA8E4"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single" w:sz="4" w:space="0" w:color="auto"/>
              <w:right w:val="single" w:sz="8" w:space="0" w:color="auto"/>
            </w:tcBorders>
            <w:shd w:val="clear" w:color="auto" w:fill="auto"/>
            <w:noWrap/>
            <w:vAlign w:val="bottom"/>
            <w:hideMark/>
          </w:tcPr>
          <w:p w14:paraId="5D48326E"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7BD882CA" w14:textId="77777777" w:rsidTr="00753A77">
        <w:trPr>
          <w:trHeight w:val="270"/>
        </w:trPr>
        <w:tc>
          <w:tcPr>
            <w:tcW w:w="1896" w:type="dxa"/>
            <w:tcBorders>
              <w:top w:val="nil"/>
              <w:left w:val="single" w:sz="8" w:space="0" w:color="auto"/>
              <w:bottom w:val="nil"/>
              <w:right w:val="single" w:sz="4" w:space="0" w:color="auto"/>
            </w:tcBorders>
            <w:shd w:val="clear" w:color="auto" w:fill="auto"/>
            <w:noWrap/>
            <w:vAlign w:val="bottom"/>
            <w:hideMark/>
          </w:tcPr>
          <w:p w14:paraId="29F63708"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Ořechov</w:t>
            </w:r>
          </w:p>
        </w:tc>
        <w:tc>
          <w:tcPr>
            <w:tcW w:w="2670" w:type="dxa"/>
            <w:tcBorders>
              <w:top w:val="nil"/>
              <w:left w:val="nil"/>
              <w:bottom w:val="nil"/>
              <w:right w:val="single" w:sz="4" w:space="0" w:color="auto"/>
            </w:tcBorders>
            <w:shd w:val="clear" w:color="auto" w:fill="auto"/>
            <w:noWrap/>
            <w:vAlign w:val="bottom"/>
            <w:hideMark/>
          </w:tcPr>
          <w:p w14:paraId="65A9F922"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266</w:t>
            </w:r>
          </w:p>
        </w:tc>
        <w:tc>
          <w:tcPr>
            <w:tcW w:w="1534" w:type="dxa"/>
            <w:tcBorders>
              <w:top w:val="nil"/>
              <w:left w:val="nil"/>
              <w:bottom w:val="nil"/>
              <w:right w:val="single" w:sz="4" w:space="0" w:color="auto"/>
            </w:tcBorders>
            <w:shd w:val="clear" w:color="auto" w:fill="auto"/>
            <w:noWrap/>
            <w:vAlign w:val="bottom"/>
            <w:hideMark/>
          </w:tcPr>
          <w:p w14:paraId="44C77547"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nil"/>
              <w:right w:val="single" w:sz="8" w:space="0" w:color="auto"/>
            </w:tcBorders>
            <w:shd w:val="clear" w:color="auto" w:fill="auto"/>
            <w:noWrap/>
            <w:vAlign w:val="bottom"/>
            <w:hideMark/>
          </w:tcPr>
          <w:p w14:paraId="32EAFC29"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39259BC8" w14:textId="77777777" w:rsidTr="00753A77">
        <w:trPr>
          <w:trHeight w:val="270"/>
        </w:trPr>
        <w:tc>
          <w:tcPr>
            <w:tcW w:w="6100" w:type="dxa"/>
            <w:gridSpan w:val="3"/>
            <w:tcBorders>
              <w:top w:val="single" w:sz="8" w:space="0" w:color="auto"/>
              <w:left w:val="single" w:sz="8" w:space="0" w:color="auto"/>
              <w:bottom w:val="single" w:sz="8" w:space="0" w:color="auto"/>
              <w:right w:val="single" w:sz="4" w:space="0" w:color="auto"/>
            </w:tcBorders>
            <w:shd w:val="clear" w:color="000000" w:fill="B5E6A2"/>
            <w:noWrap/>
            <w:vAlign w:val="bottom"/>
            <w:hideMark/>
          </w:tcPr>
          <w:p w14:paraId="3C1E6DAE" w14:textId="5194B3D5" w:rsidR="00753A77" w:rsidRPr="00753A77" w:rsidRDefault="00BF3DE0" w:rsidP="00753A77">
            <w:pPr>
              <w:spacing w:after="0" w:line="240" w:lineRule="auto"/>
              <w:rPr>
                <w:rFonts w:eastAsia="Times New Roman" w:cs="Times New Roman"/>
                <w:b/>
                <w:bCs/>
                <w:color w:val="000000"/>
                <w:lang w:eastAsia="cs-CZ"/>
              </w:rPr>
            </w:pPr>
            <w:r>
              <w:rPr>
                <w:rFonts w:eastAsia="Times New Roman" w:cs="Times New Roman"/>
                <w:b/>
                <w:bCs/>
                <w:color w:val="000000"/>
                <w:lang w:eastAsia="cs-CZ"/>
              </w:rPr>
              <w:t>Rekonstrukce ž</w:t>
            </w:r>
            <w:r w:rsidR="00753A77" w:rsidRPr="00753A77">
              <w:rPr>
                <w:rFonts w:eastAsia="Times New Roman" w:cs="Times New Roman"/>
                <w:b/>
                <w:bCs/>
                <w:color w:val="000000"/>
                <w:lang w:eastAsia="cs-CZ"/>
              </w:rPr>
              <w:t>st. Vlkov u Tišnova</w:t>
            </w:r>
          </w:p>
        </w:tc>
        <w:tc>
          <w:tcPr>
            <w:tcW w:w="1880" w:type="dxa"/>
            <w:tcBorders>
              <w:top w:val="single" w:sz="8" w:space="0" w:color="auto"/>
              <w:left w:val="nil"/>
              <w:bottom w:val="single" w:sz="8" w:space="0" w:color="auto"/>
              <w:right w:val="single" w:sz="8" w:space="0" w:color="auto"/>
            </w:tcBorders>
            <w:shd w:val="clear" w:color="000000" w:fill="B5E6A2"/>
            <w:noWrap/>
            <w:vAlign w:val="bottom"/>
            <w:hideMark/>
          </w:tcPr>
          <w:p w14:paraId="76626E12" w14:textId="77777777" w:rsidR="00753A77" w:rsidRPr="00753A77" w:rsidRDefault="00753A77" w:rsidP="00753A77">
            <w:pPr>
              <w:spacing w:after="0" w:line="240" w:lineRule="auto"/>
              <w:jc w:val="right"/>
              <w:rPr>
                <w:rFonts w:eastAsia="Times New Roman" w:cs="Times New Roman"/>
                <w:b/>
                <w:bCs/>
                <w:color w:val="000000"/>
                <w:lang w:eastAsia="cs-CZ"/>
              </w:rPr>
            </w:pPr>
            <w:r w:rsidRPr="00753A77">
              <w:rPr>
                <w:rFonts w:eastAsia="Times New Roman" w:cs="Times New Roman"/>
                <w:b/>
                <w:bCs/>
                <w:color w:val="000000"/>
                <w:lang w:eastAsia="cs-CZ"/>
              </w:rPr>
              <w:t>0</w:t>
            </w:r>
          </w:p>
        </w:tc>
      </w:tr>
      <w:tr w:rsidR="00753A77" w:rsidRPr="00753A77" w14:paraId="58FC00C2" w14:textId="77777777" w:rsidTr="00753A77">
        <w:trPr>
          <w:trHeight w:val="270"/>
        </w:trPr>
        <w:tc>
          <w:tcPr>
            <w:tcW w:w="1896" w:type="dxa"/>
            <w:tcBorders>
              <w:top w:val="nil"/>
              <w:left w:val="single" w:sz="8" w:space="0" w:color="auto"/>
              <w:bottom w:val="single" w:sz="8" w:space="0" w:color="auto"/>
              <w:right w:val="single" w:sz="4" w:space="0" w:color="auto"/>
            </w:tcBorders>
            <w:shd w:val="clear" w:color="auto" w:fill="auto"/>
            <w:noWrap/>
            <w:vAlign w:val="bottom"/>
            <w:hideMark/>
          </w:tcPr>
          <w:p w14:paraId="72D60937"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Vlkov - Osová</w:t>
            </w:r>
          </w:p>
        </w:tc>
        <w:tc>
          <w:tcPr>
            <w:tcW w:w="2670" w:type="dxa"/>
            <w:tcBorders>
              <w:top w:val="nil"/>
              <w:left w:val="nil"/>
              <w:bottom w:val="single" w:sz="8" w:space="0" w:color="auto"/>
              <w:right w:val="single" w:sz="4" w:space="0" w:color="auto"/>
            </w:tcBorders>
            <w:shd w:val="clear" w:color="auto" w:fill="auto"/>
            <w:noWrap/>
            <w:vAlign w:val="bottom"/>
            <w:hideMark/>
          </w:tcPr>
          <w:p w14:paraId="182C80B7"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266</w:t>
            </w:r>
          </w:p>
        </w:tc>
        <w:tc>
          <w:tcPr>
            <w:tcW w:w="1534" w:type="dxa"/>
            <w:tcBorders>
              <w:top w:val="nil"/>
              <w:left w:val="nil"/>
              <w:bottom w:val="single" w:sz="8" w:space="0" w:color="auto"/>
              <w:right w:val="single" w:sz="4" w:space="0" w:color="auto"/>
            </w:tcBorders>
            <w:shd w:val="clear" w:color="auto" w:fill="auto"/>
            <w:noWrap/>
            <w:vAlign w:val="bottom"/>
            <w:hideMark/>
          </w:tcPr>
          <w:p w14:paraId="7E529829" w14:textId="77777777" w:rsidR="00753A77" w:rsidRPr="00753A77" w:rsidRDefault="00753A77" w:rsidP="00753A77">
            <w:pPr>
              <w:spacing w:after="0" w:line="240" w:lineRule="auto"/>
              <w:rPr>
                <w:rFonts w:eastAsia="Times New Roman" w:cs="Times New Roman"/>
                <w:color w:val="000000"/>
                <w:lang w:eastAsia="cs-CZ"/>
              </w:rPr>
            </w:pPr>
            <w:r w:rsidRPr="00753A77">
              <w:rPr>
                <w:rFonts w:eastAsia="Times New Roman" w:cs="Times New Roman"/>
                <w:color w:val="000000"/>
                <w:lang w:eastAsia="cs-CZ"/>
              </w:rPr>
              <w:t> </w:t>
            </w:r>
          </w:p>
        </w:tc>
        <w:tc>
          <w:tcPr>
            <w:tcW w:w="1880" w:type="dxa"/>
            <w:tcBorders>
              <w:top w:val="nil"/>
              <w:left w:val="nil"/>
              <w:bottom w:val="single" w:sz="8" w:space="0" w:color="auto"/>
              <w:right w:val="single" w:sz="8" w:space="0" w:color="auto"/>
            </w:tcBorders>
            <w:shd w:val="clear" w:color="auto" w:fill="auto"/>
            <w:noWrap/>
            <w:vAlign w:val="bottom"/>
            <w:hideMark/>
          </w:tcPr>
          <w:p w14:paraId="41A45920" w14:textId="77777777" w:rsidR="00753A77" w:rsidRPr="00753A77" w:rsidRDefault="00753A77" w:rsidP="00753A77">
            <w:pPr>
              <w:spacing w:after="0" w:line="240" w:lineRule="auto"/>
              <w:jc w:val="right"/>
              <w:rPr>
                <w:rFonts w:eastAsia="Times New Roman" w:cs="Times New Roman"/>
                <w:color w:val="000000"/>
                <w:lang w:eastAsia="cs-CZ"/>
              </w:rPr>
            </w:pPr>
            <w:r w:rsidRPr="00753A77">
              <w:rPr>
                <w:rFonts w:eastAsia="Times New Roman" w:cs="Times New Roman"/>
                <w:color w:val="000000"/>
                <w:lang w:eastAsia="cs-CZ"/>
              </w:rPr>
              <w:t>0</w:t>
            </w:r>
          </w:p>
        </w:tc>
      </w:tr>
      <w:tr w:rsidR="00753A77" w:rsidRPr="00753A77" w14:paraId="00022D51" w14:textId="77777777" w:rsidTr="00753A77">
        <w:trPr>
          <w:trHeight w:val="270"/>
        </w:trPr>
        <w:tc>
          <w:tcPr>
            <w:tcW w:w="1896" w:type="dxa"/>
            <w:tcBorders>
              <w:top w:val="nil"/>
              <w:left w:val="nil"/>
              <w:bottom w:val="nil"/>
              <w:right w:val="nil"/>
            </w:tcBorders>
            <w:shd w:val="clear" w:color="auto" w:fill="auto"/>
            <w:noWrap/>
            <w:vAlign w:val="bottom"/>
            <w:hideMark/>
          </w:tcPr>
          <w:p w14:paraId="56B5EE0A" w14:textId="77777777" w:rsidR="00753A77" w:rsidRPr="00753A77" w:rsidRDefault="00753A77" w:rsidP="00753A77">
            <w:pPr>
              <w:spacing w:after="0" w:line="240" w:lineRule="auto"/>
              <w:jc w:val="right"/>
              <w:rPr>
                <w:rFonts w:eastAsia="Times New Roman" w:cs="Times New Roman"/>
                <w:color w:val="000000"/>
                <w:lang w:eastAsia="cs-CZ"/>
              </w:rPr>
            </w:pPr>
          </w:p>
        </w:tc>
        <w:tc>
          <w:tcPr>
            <w:tcW w:w="2670" w:type="dxa"/>
            <w:tcBorders>
              <w:top w:val="nil"/>
              <w:left w:val="nil"/>
              <w:bottom w:val="nil"/>
              <w:right w:val="nil"/>
            </w:tcBorders>
            <w:shd w:val="clear" w:color="auto" w:fill="auto"/>
            <w:noWrap/>
            <w:vAlign w:val="bottom"/>
            <w:hideMark/>
          </w:tcPr>
          <w:p w14:paraId="1C79CE20" w14:textId="77777777" w:rsidR="00753A77" w:rsidRPr="00753A77" w:rsidRDefault="00753A77" w:rsidP="00753A77">
            <w:pPr>
              <w:spacing w:after="0" w:line="240" w:lineRule="auto"/>
              <w:rPr>
                <w:rFonts w:ascii="Times New Roman" w:eastAsia="Times New Roman" w:hAnsi="Times New Roman" w:cs="Times New Roman"/>
                <w:lang w:eastAsia="cs-CZ"/>
              </w:rPr>
            </w:pPr>
          </w:p>
        </w:tc>
        <w:tc>
          <w:tcPr>
            <w:tcW w:w="1534" w:type="dxa"/>
            <w:tcBorders>
              <w:top w:val="nil"/>
              <w:left w:val="nil"/>
              <w:bottom w:val="nil"/>
              <w:right w:val="nil"/>
            </w:tcBorders>
            <w:shd w:val="clear" w:color="auto" w:fill="auto"/>
            <w:noWrap/>
            <w:vAlign w:val="bottom"/>
            <w:hideMark/>
          </w:tcPr>
          <w:p w14:paraId="07E568F6" w14:textId="77777777" w:rsidR="00753A77" w:rsidRPr="00753A77" w:rsidRDefault="00753A77" w:rsidP="00753A77">
            <w:pPr>
              <w:spacing w:after="0" w:line="240" w:lineRule="auto"/>
              <w:rPr>
                <w:rFonts w:ascii="Times New Roman" w:eastAsia="Times New Roman" w:hAnsi="Times New Roman" w:cs="Times New Roman"/>
                <w:lang w:eastAsia="cs-CZ"/>
              </w:rPr>
            </w:pPr>
          </w:p>
        </w:tc>
        <w:tc>
          <w:tcPr>
            <w:tcW w:w="1880" w:type="dxa"/>
            <w:tcBorders>
              <w:top w:val="nil"/>
              <w:left w:val="single" w:sz="8" w:space="0" w:color="auto"/>
              <w:bottom w:val="single" w:sz="8" w:space="0" w:color="auto"/>
              <w:right w:val="single" w:sz="8" w:space="0" w:color="auto"/>
            </w:tcBorders>
            <w:shd w:val="clear" w:color="000000" w:fill="F1A983"/>
            <w:noWrap/>
            <w:vAlign w:val="bottom"/>
            <w:hideMark/>
          </w:tcPr>
          <w:p w14:paraId="06F855D9" w14:textId="5CD6955D" w:rsidR="00753A77" w:rsidRPr="00753A77" w:rsidRDefault="00753A77" w:rsidP="00753A77">
            <w:pPr>
              <w:spacing w:after="0" w:line="240" w:lineRule="auto"/>
              <w:jc w:val="right"/>
              <w:rPr>
                <w:rFonts w:eastAsia="Times New Roman" w:cs="Times New Roman"/>
                <w:b/>
                <w:bCs/>
                <w:color w:val="000000"/>
                <w:lang w:eastAsia="cs-CZ"/>
              </w:rPr>
            </w:pPr>
          </w:p>
        </w:tc>
      </w:tr>
    </w:tbl>
    <w:p w14:paraId="07D44114" w14:textId="77777777" w:rsidR="001F518E" w:rsidRDefault="001F518E" w:rsidP="00AE4B52">
      <w:pPr>
        <w:pStyle w:val="Textbezodsazen"/>
      </w:pPr>
    </w:p>
    <w:p w14:paraId="74D1549C" w14:textId="77777777" w:rsidR="001F518E" w:rsidRDefault="001F518E" w:rsidP="00AE4B52">
      <w:pPr>
        <w:pStyle w:val="Textbezodsazen"/>
      </w:pPr>
    </w:p>
    <w:p w14:paraId="03270AB8" w14:textId="77777777" w:rsidR="00BF3DE0" w:rsidRDefault="00BF3DE0" w:rsidP="001F518E">
      <w:pPr>
        <w:pStyle w:val="Nadpisbezsl1-1"/>
      </w:pPr>
    </w:p>
    <w:p w14:paraId="77EC8F40" w14:textId="77777777" w:rsidR="00BF3DE0" w:rsidRDefault="00BF3DE0" w:rsidP="001F518E">
      <w:pPr>
        <w:pStyle w:val="Nadpisbezsl1-1"/>
      </w:pPr>
    </w:p>
    <w:p w14:paraId="17B939C9" w14:textId="77777777" w:rsidR="00BF3DE0" w:rsidRDefault="00BF3DE0" w:rsidP="001F518E">
      <w:pPr>
        <w:pStyle w:val="Nadpisbezsl1-1"/>
      </w:pPr>
    </w:p>
    <w:p w14:paraId="0D14FAF2" w14:textId="77777777" w:rsidR="00BF3DE0" w:rsidRDefault="00BF3DE0" w:rsidP="001F518E">
      <w:pPr>
        <w:pStyle w:val="Nadpisbezsl1-1"/>
      </w:pPr>
    </w:p>
    <w:p w14:paraId="7E4BC056" w14:textId="77777777" w:rsidR="00BF3DE0" w:rsidRDefault="00BF3DE0" w:rsidP="001F518E">
      <w:pPr>
        <w:pStyle w:val="Nadpisbezsl1-1"/>
      </w:pPr>
    </w:p>
    <w:p w14:paraId="498D8C07" w14:textId="77777777" w:rsidR="00BF3DE0" w:rsidRDefault="00BF3DE0" w:rsidP="001F518E">
      <w:pPr>
        <w:pStyle w:val="Nadpisbezsl1-1"/>
      </w:pPr>
    </w:p>
    <w:p w14:paraId="253AD5A6" w14:textId="77777777" w:rsidR="00BF3DE0" w:rsidRDefault="00BF3DE0" w:rsidP="001F518E">
      <w:pPr>
        <w:pStyle w:val="Nadpisbezsl1-1"/>
        <w:sectPr w:rsidR="00BF3DE0" w:rsidSect="00F13FDA">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4AAE5205" w14:textId="3BAAAA23"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231A28F2" w14:textId="77777777" w:rsidR="006F7EB1" w:rsidRPr="00F95FBD" w:rsidRDefault="006F7EB1" w:rsidP="006F7EB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F7EB1" w:rsidRPr="00F95FBD" w14:paraId="4E54C492" w14:textId="77777777" w:rsidTr="00AE70B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A19532" w14:textId="77777777" w:rsidR="006F7EB1" w:rsidRPr="00F95FBD" w:rsidRDefault="006F7EB1" w:rsidP="00AE70BE">
            <w:pPr>
              <w:pStyle w:val="Tabulka"/>
              <w:rPr>
                <w:rStyle w:val="Nadpisvtabulce"/>
              </w:rPr>
            </w:pPr>
            <w:r w:rsidRPr="00DB53E6">
              <w:rPr>
                <w:b/>
                <w:lang w:eastAsia="en-US"/>
              </w:rPr>
              <w:t>Jméno a příjmení</w:t>
            </w:r>
          </w:p>
        </w:tc>
        <w:tc>
          <w:tcPr>
            <w:tcW w:w="5812" w:type="dxa"/>
          </w:tcPr>
          <w:p w14:paraId="7AE56B5D" w14:textId="77777777" w:rsidR="006F7EB1" w:rsidRPr="00F95FBD" w:rsidRDefault="006F7EB1" w:rsidP="00AE70BE">
            <w:pPr>
              <w:pStyle w:val="Tabulka"/>
              <w:cnfStyle w:val="100000000000" w:firstRow="1" w:lastRow="0" w:firstColumn="0" w:lastColumn="0" w:oddVBand="0" w:evenVBand="0" w:oddHBand="0" w:evenHBand="0" w:firstRowFirstColumn="0" w:firstRowLastColumn="0" w:lastRowFirstColumn="0" w:lastRowLastColumn="0"/>
            </w:pPr>
            <w:r w:rsidRPr="00DB53E6">
              <w:rPr>
                <w:lang w:eastAsia="en-US"/>
              </w:rPr>
              <w:t>Ing. Miroslav Bocák, ředitel Stavební správy východ</w:t>
            </w:r>
            <w:r w:rsidRPr="00DB53E6">
              <w:rPr>
                <w:highlight w:val="green"/>
                <w:lang w:eastAsia="en-US"/>
              </w:rPr>
              <w:t xml:space="preserve"> </w:t>
            </w:r>
          </w:p>
        </w:tc>
      </w:tr>
      <w:tr w:rsidR="006F7EB1" w:rsidRPr="00F95FBD" w14:paraId="2FA42609" w14:textId="77777777" w:rsidTr="00AE70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06038F" w14:textId="77777777" w:rsidR="006F7EB1" w:rsidRPr="008175E5" w:rsidRDefault="006F7EB1" w:rsidP="00AE70BE">
            <w:pPr>
              <w:pStyle w:val="Tabulka"/>
              <w:rPr>
                <w:rStyle w:val="Nadpisvtabulce"/>
                <w:b w:val="0"/>
              </w:rPr>
            </w:pPr>
            <w:r w:rsidRPr="00DB53E6">
              <w:rPr>
                <w:lang w:eastAsia="en-US"/>
              </w:rPr>
              <w:t>Adresa</w:t>
            </w:r>
          </w:p>
        </w:tc>
        <w:tc>
          <w:tcPr>
            <w:tcW w:w="5812" w:type="dxa"/>
          </w:tcPr>
          <w:p w14:paraId="72C35BB7" w14:textId="77777777" w:rsidR="006F7EB1" w:rsidRPr="00DB53E6" w:rsidRDefault="006F7EB1" w:rsidP="00AE70BE">
            <w:pPr>
              <w:spacing w:before="40" w:after="40"/>
              <w:jc w:val="both"/>
              <w:cnfStyle w:val="000000000000" w:firstRow="0" w:lastRow="0" w:firstColumn="0" w:lastColumn="0" w:oddVBand="0" w:evenVBand="0" w:oddHBand="0" w:evenHBand="0" w:firstRowFirstColumn="0" w:firstRowLastColumn="0" w:lastRowFirstColumn="0" w:lastRowLastColumn="0"/>
              <w:rPr>
                <w:sz w:val="18"/>
                <w:lang w:eastAsia="en-US"/>
              </w:rPr>
            </w:pPr>
            <w:r w:rsidRPr="00DB53E6">
              <w:rPr>
                <w:sz w:val="18"/>
                <w:lang w:eastAsia="en-US"/>
              </w:rPr>
              <w:t>Správa železnic, státní organizace</w:t>
            </w:r>
          </w:p>
          <w:p w14:paraId="4BA2625B" w14:textId="77777777" w:rsidR="006F7EB1" w:rsidRPr="001F518E" w:rsidRDefault="006F7EB1" w:rsidP="00AE70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6F7EB1" w:rsidRPr="00F95FBD" w14:paraId="380EA70D" w14:textId="77777777" w:rsidTr="00AE70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53ED1A" w14:textId="77777777" w:rsidR="006F7EB1" w:rsidRPr="00F95FBD" w:rsidRDefault="006F7EB1" w:rsidP="00AE70BE">
            <w:pPr>
              <w:pStyle w:val="Tabulka"/>
            </w:pPr>
            <w:r w:rsidRPr="00DB53E6">
              <w:rPr>
                <w:lang w:eastAsia="en-US"/>
              </w:rPr>
              <w:t>E-mail</w:t>
            </w:r>
          </w:p>
        </w:tc>
        <w:tc>
          <w:tcPr>
            <w:tcW w:w="5812" w:type="dxa"/>
          </w:tcPr>
          <w:p w14:paraId="79BBE35F" w14:textId="77777777" w:rsidR="006F7EB1" w:rsidRPr="001F518E" w:rsidRDefault="006F7EB1" w:rsidP="00AE70B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9" w:history="1">
              <w:r w:rsidRPr="00DB53E6">
                <w:rPr>
                  <w:noProof/>
                  <w:color w:val="0563C1" w:themeColor="hyperlink"/>
                  <w:u w:val="single"/>
                  <w:lang w:eastAsia="en-US"/>
                </w:rPr>
                <w:t>Bocak@spravazeleznic.cz</w:t>
              </w:r>
            </w:hyperlink>
          </w:p>
        </w:tc>
      </w:tr>
      <w:tr w:rsidR="006F7EB1" w:rsidRPr="00F95FBD" w14:paraId="4DDE97B0" w14:textId="77777777" w:rsidTr="00AE70B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2B7B29" w14:textId="77777777" w:rsidR="006F7EB1" w:rsidRPr="00F95FBD" w:rsidRDefault="006F7EB1" w:rsidP="00AE70BE">
            <w:pPr>
              <w:pStyle w:val="Tabulka"/>
            </w:pPr>
            <w:r w:rsidRPr="00DB53E6">
              <w:rPr>
                <w:lang w:eastAsia="en-US"/>
              </w:rPr>
              <w:t>Telefon</w:t>
            </w:r>
          </w:p>
        </w:tc>
        <w:tc>
          <w:tcPr>
            <w:tcW w:w="5812" w:type="dxa"/>
          </w:tcPr>
          <w:p w14:paraId="10209AC8" w14:textId="77777777" w:rsidR="006F7EB1" w:rsidRPr="001F518E" w:rsidRDefault="006F7EB1" w:rsidP="00AE70B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+420 606 780 184</w:t>
            </w:r>
          </w:p>
        </w:tc>
      </w:tr>
    </w:tbl>
    <w:p w14:paraId="6F6E1B25" w14:textId="77777777" w:rsidR="006F7EB1" w:rsidRDefault="006F7EB1" w:rsidP="006F7EB1">
      <w:pPr>
        <w:pStyle w:val="Textbezodsazen"/>
      </w:pPr>
    </w:p>
    <w:p w14:paraId="6E143CF8" w14:textId="77777777" w:rsidR="006F7EB1" w:rsidRPr="006C357F" w:rsidRDefault="006F7EB1" w:rsidP="006F7EB1">
      <w:pPr>
        <w:keepNext/>
        <w:keepLines/>
        <w:pBdr>
          <w:top w:val="single" w:sz="12" w:space="3" w:color="00A1E0" w:themeColor="accent3"/>
        </w:pBdr>
        <w:suppressAutoHyphens/>
        <w:spacing w:after="60"/>
        <w:rPr>
          <w:rFonts w:asciiTheme="minorHAnsi" w:hAnsiTheme="minorHAnsi"/>
          <w:b/>
          <w:sz w:val="18"/>
          <w:szCs w:val="18"/>
        </w:rPr>
      </w:pPr>
      <w:r w:rsidRPr="006C357F">
        <w:rPr>
          <w:rFonts w:asciiTheme="minorHAnsi" w:hAnsiTheme="minorHAnsi"/>
          <w:b/>
          <w:sz w:val="18"/>
          <w:szCs w:val="18"/>
        </w:rPr>
        <w:t>Ve věcech smluvních a obchodních</w:t>
      </w:r>
    </w:p>
    <w:tbl>
      <w:tblPr>
        <w:tblStyle w:val="Tabulka11"/>
        <w:tblW w:w="8868" w:type="dxa"/>
        <w:tblLook w:val="04A0" w:firstRow="1" w:lastRow="0" w:firstColumn="1" w:lastColumn="0" w:noHBand="0" w:noVBand="1"/>
      </w:tblPr>
      <w:tblGrid>
        <w:gridCol w:w="3119"/>
        <w:gridCol w:w="5749"/>
      </w:tblGrid>
      <w:tr w:rsidR="006F7EB1" w:rsidRPr="00124C23" w14:paraId="29A0224A" w14:textId="77777777" w:rsidTr="00AE70B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119" w:type="dxa"/>
          </w:tcPr>
          <w:p w14:paraId="1973F0E7" w14:textId="77777777" w:rsidR="006F7EB1" w:rsidRPr="00124C23" w:rsidRDefault="006F7EB1" w:rsidP="00AE70BE">
            <w:pPr>
              <w:spacing w:before="40" w:after="40"/>
              <w:jc w:val="both"/>
              <w:rPr>
                <w:b/>
                <w:sz w:val="18"/>
              </w:rPr>
            </w:pPr>
            <w:r w:rsidRPr="00124C23">
              <w:rPr>
                <w:b/>
                <w:sz w:val="18"/>
              </w:rPr>
              <w:t>Jméno a příjmení</w:t>
            </w:r>
          </w:p>
        </w:tc>
        <w:tc>
          <w:tcPr>
            <w:tcW w:w="5749" w:type="dxa"/>
          </w:tcPr>
          <w:p w14:paraId="0FED9CAC" w14:textId="77777777" w:rsidR="006F7EB1" w:rsidRPr="00124C23" w:rsidRDefault="006F7EB1" w:rsidP="00AE70BE">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F4D38">
              <w:rPr>
                <w:sz w:val="18"/>
              </w:rPr>
              <w:t>Mgr. Radka Szabó, podnikový právník</w:t>
            </w:r>
          </w:p>
        </w:tc>
      </w:tr>
      <w:tr w:rsidR="006F7EB1" w:rsidRPr="00124C23" w14:paraId="10500D75" w14:textId="77777777" w:rsidTr="00AE70BE">
        <w:trPr>
          <w:trHeight w:val="170"/>
        </w:trPr>
        <w:tc>
          <w:tcPr>
            <w:cnfStyle w:val="001000000000" w:firstRow="0" w:lastRow="0" w:firstColumn="1" w:lastColumn="0" w:oddVBand="0" w:evenVBand="0" w:oddHBand="0" w:evenHBand="0" w:firstRowFirstColumn="0" w:firstRowLastColumn="0" w:lastRowFirstColumn="0" w:lastRowLastColumn="0"/>
            <w:tcW w:w="3119" w:type="dxa"/>
          </w:tcPr>
          <w:p w14:paraId="7F50465F" w14:textId="77777777" w:rsidR="006F7EB1" w:rsidRPr="00124C23" w:rsidRDefault="006F7EB1" w:rsidP="00AE70BE">
            <w:pPr>
              <w:spacing w:before="40" w:after="40"/>
              <w:jc w:val="both"/>
              <w:rPr>
                <w:sz w:val="18"/>
              </w:rPr>
            </w:pPr>
            <w:r w:rsidRPr="00124C23">
              <w:rPr>
                <w:b/>
                <w:sz w:val="18"/>
              </w:rPr>
              <w:t>Adresa</w:t>
            </w:r>
          </w:p>
        </w:tc>
        <w:tc>
          <w:tcPr>
            <w:tcW w:w="5749" w:type="dxa"/>
            <w:vAlign w:val="top"/>
          </w:tcPr>
          <w:p w14:paraId="45A8B461" w14:textId="77777777" w:rsidR="006F7EB1" w:rsidRPr="00124C23" w:rsidRDefault="006F7EB1" w:rsidP="00AE70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24C23">
              <w:rPr>
                <w:sz w:val="18"/>
              </w:rPr>
              <w:t>Správa železnic, státní organizace</w:t>
            </w:r>
          </w:p>
          <w:p w14:paraId="741CCF77" w14:textId="77777777" w:rsidR="006F7EB1" w:rsidRPr="00124C23" w:rsidRDefault="006F7EB1" w:rsidP="00AE70BE">
            <w:pPr>
              <w:spacing w:before="40" w:after="40"/>
              <w:jc w:val="both"/>
              <w:cnfStyle w:val="000000000000" w:firstRow="0" w:lastRow="0" w:firstColumn="0" w:lastColumn="0" w:oddVBand="0" w:evenVBand="0" w:oddHBand="0" w:evenHBand="0" w:firstRowFirstColumn="0" w:firstRowLastColumn="0" w:lastRowFirstColumn="0" w:lastRowLastColumn="0"/>
              <w:rPr>
                <w:sz w:val="18"/>
                <w:highlight w:val="green"/>
              </w:rPr>
            </w:pPr>
            <w:r w:rsidRPr="00124C23">
              <w:rPr>
                <w:sz w:val="18"/>
              </w:rPr>
              <w:t>Stavební správa východ, Nerudova 1, 779 00 Olomouc</w:t>
            </w:r>
          </w:p>
        </w:tc>
      </w:tr>
      <w:tr w:rsidR="006F7EB1" w:rsidRPr="00124C23" w14:paraId="0F56EF23" w14:textId="77777777" w:rsidTr="00AE70BE">
        <w:trPr>
          <w:trHeight w:val="170"/>
        </w:trPr>
        <w:tc>
          <w:tcPr>
            <w:cnfStyle w:val="001000000000" w:firstRow="0" w:lastRow="0" w:firstColumn="1" w:lastColumn="0" w:oddVBand="0" w:evenVBand="0" w:oddHBand="0" w:evenHBand="0" w:firstRowFirstColumn="0" w:firstRowLastColumn="0" w:lastRowFirstColumn="0" w:lastRowLastColumn="0"/>
            <w:tcW w:w="3119" w:type="dxa"/>
          </w:tcPr>
          <w:p w14:paraId="6A20F37B" w14:textId="77777777" w:rsidR="006F7EB1" w:rsidRPr="00124C23" w:rsidRDefault="006F7EB1" w:rsidP="00AE70BE">
            <w:pPr>
              <w:spacing w:before="40" w:after="40"/>
              <w:jc w:val="both"/>
              <w:rPr>
                <w:sz w:val="18"/>
              </w:rPr>
            </w:pPr>
            <w:r w:rsidRPr="00124C23">
              <w:rPr>
                <w:sz w:val="18"/>
              </w:rPr>
              <w:t>E-mail</w:t>
            </w:r>
          </w:p>
        </w:tc>
        <w:tc>
          <w:tcPr>
            <w:tcW w:w="5749" w:type="dxa"/>
          </w:tcPr>
          <w:p w14:paraId="0D299572" w14:textId="77777777" w:rsidR="006F7EB1" w:rsidRPr="006F4D38" w:rsidRDefault="006F7EB1" w:rsidP="00AE70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40" w:history="1">
              <w:r w:rsidRPr="006F4D38">
                <w:rPr>
                  <w:noProof/>
                  <w:color w:val="0563C1" w:themeColor="hyperlink"/>
                  <w:sz w:val="18"/>
                  <w:u w:val="single"/>
                  <w:lang w:eastAsia="en-US"/>
                </w:rPr>
                <w:t>SzaboR@spravazeleznic.cz</w:t>
              </w:r>
            </w:hyperlink>
          </w:p>
        </w:tc>
      </w:tr>
      <w:tr w:rsidR="006F7EB1" w:rsidRPr="00124C23" w14:paraId="6763DB3F" w14:textId="77777777" w:rsidTr="00AE70BE">
        <w:trPr>
          <w:trHeight w:val="170"/>
        </w:trPr>
        <w:tc>
          <w:tcPr>
            <w:cnfStyle w:val="001000000000" w:firstRow="0" w:lastRow="0" w:firstColumn="1" w:lastColumn="0" w:oddVBand="0" w:evenVBand="0" w:oddHBand="0" w:evenHBand="0" w:firstRowFirstColumn="0" w:firstRowLastColumn="0" w:lastRowFirstColumn="0" w:lastRowLastColumn="0"/>
            <w:tcW w:w="3119" w:type="dxa"/>
          </w:tcPr>
          <w:p w14:paraId="1520D873" w14:textId="77777777" w:rsidR="006F7EB1" w:rsidRPr="00124C23" w:rsidRDefault="006F7EB1" w:rsidP="00AE70BE">
            <w:pPr>
              <w:spacing w:before="40" w:after="40"/>
              <w:jc w:val="both"/>
              <w:rPr>
                <w:sz w:val="18"/>
              </w:rPr>
            </w:pPr>
            <w:r w:rsidRPr="00124C23">
              <w:rPr>
                <w:sz w:val="18"/>
              </w:rPr>
              <w:t>Telefon</w:t>
            </w:r>
          </w:p>
        </w:tc>
        <w:tc>
          <w:tcPr>
            <w:tcW w:w="5749" w:type="dxa"/>
          </w:tcPr>
          <w:p w14:paraId="281C793D" w14:textId="77777777" w:rsidR="006F7EB1" w:rsidRPr="006F4D38" w:rsidRDefault="006F7EB1" w:rsidP="00AE70BE">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F4D38">
              <w:rPr>
                <w:sz w:val="18"/>
              </w:rPr>
              <w:t>+420 724 932 396</w:t>
            </w:r>
          </w:p>
        </w:tc>
      </w:tr>
    </w:tbl>
    <w:p w14:paraId="7CDEE1AA" w14:textId="77777777" w:rsidR="006F7EB1" w:rsidRPr="00F95FBD" w:rsidRDefault="006F7EB1" w:rsidP="006F7EB1">
      <w:pPr>
        <w:pStyle w:val="Textbezodsazen"/>
      </w:pPr>
    </w:p>
    <w:p w14:paraId="0D843889" w14:textId="77777777" w:rsidR="006F7EB1" w:rsidRPr="00F95FBD" w:rsidRDefault="006F7EB1" w:rsidP="006F7EB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F7EB1" w:rsidRPr="00F95FBD" w14:paraId="7EB712A9" w14:textId="77777777" w:rsidTr="00AE70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79AA53" w14:textId="77777777" w:rsidR="006F7EB1" w:rsidRPr="00F95FBD" w:rsidRDefault="006F7EB1" w:rsidP="00AE70B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A8801B9" w14:textId="2497920B" w:rsidR="006F7EB1" w:rsidRPr="00994922" w:rsidRDefault="006F7EB1" w:rsidP="00AE70BE">
            <w:pPr>
              <w:pStyle w:val="Tabulka"/>
              <w:cnfStyle w:val="100000000000" w:firstRow="1" w:lastRow="0" w:firstColumn="0" w:lastColumn="0" w:oddVBand="0" w:evenVBand="0" w:oddHBand="0" w:evenHBand="0" w:firstRowFirstColumn="0" w:firstRowLastColumn="0" w:lastRowFirstColumn="0" w:lastRowLastColumn="0"/>
            </w:pPr>
            <w:r>
              <w:t>Ing. Petr Halfar</w:t>
            </w:r>
          </w:p>
        </w:tc>
      </w:tr>
      <w:tr w:rsidR="006F7EB1" w:rsidRPr="00F95FBD" w14:paraId="4C07C8F8" w14:textId="77777777" w:rsidTr="004B2532">
        <w:tc>
          <w:tcPr>
            <w:cnfStyle w:val="001000000000" w:firstRow="0" w:lastRow="0" w:firstColumn="1" w:lastColumn="0" w:oddVBand="0" w:evenVBand="0" w:oddHBand="0" w:evenHBand="0" w:firstRowFirstColumn="0" w:firstRowLastColumn="0" w:lastRowFirstColumn="0" w:lastRowLastColumn="0"/>
            <w:tcW w:w="3056" w:type="dxa"/>
          </w:tcPr>
          <w:p w14:paraId="5053D248" w14:textId="77777777" w:rsidR="006F7EB1" w:rsidRPr="00F95FBD" w:rsidRDefault="006F7EB1" w:rsidP="006F7EB1">
            <w:pPr>
              <w:pStyle w:val="Tabulka"/>
              <w:rPr>
                <w:rStyle w:val="Nadpisvtabulce"/>
                <w:b w:val="0"/>
              </w:rPr>
            </w:pPr>
            <w:r>
              <w:rPr>
                <w:rStyle w:val="Nadpisvtabulce"/>
                <w:b w:val="0"/>
              </w:rPr>
              <w:t>Adresa</w:t>
            </w:r>
          </w:p>
        </w:tc>
        <w:tc>
          <w:tcPr>
            <w:tcW w:w="5812" w:type="dxa"/>
            <w:vAlign w:val="top"/>
          </w:tcPr>
          <w:p w14:paraId="55C8FE48" w14:textId="77777777" w:rsidR="006F7EB1" w:rsidRPr="00124C23" w:rsidRDefault="006F7EB1" w:rsidP="006F7EB1">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24C23">
              <w:rPr>
                <w:sz w:val="18"/>
              </w:rPr>
              <w:t>Správa železnic, státní organizace</w:t>
            </w:r>
          </w:p>
          <w:p w14:paraId="18E60984" w14:textId="1ACFEEDE" w:rsidR="006F7EB1" w:rsidRPr="00994922" w:rsidRDefault="006F7EB1" w:rsidP="006F7EB1">
            <w:pPr>
              <w:pStyle w:val="Tabulka"/>
              <w:cnfStyle w:val="000000000000" w:firstRow="0" w:lastRow="0" w:firstColumn="0" w:lastColumn="0" w:oddVBand="0" w:evenVBand="0" w:oddHBand="0" w:evenHBand="0" w:firstRowFirstColumn="0" w:firstRowLastColumn="0" w:lastRowFirstColumn="0" w:lastRowLastColumn="0"/>
            </w:pPr>
            <w:r w:rsidRPr="00124C23">
              <w:t>Stavební správa východ, Nerudova 1, 779 00 Olomouc</w:t>
            </w:r>
          </w:p>
        </w:tc>
      </w:tr>
      <w:tr w:rsidR="006F7EB1" w:rsidRPr="00F95FBD" w14:paraId="1B4FA4DE" w14:textId="77777777" w:rsidTr="00AE70BE">
        <w:tc>
          <w:tcPr>
            <w:cnfStyle w:val="001000000000" w:firstRow="0" w:lastRow="0" w:firstColumn="1" w:lastColumn="0" w:oddVBand="0" w:evenVBand="0" w:oddHBand="0" w:evenHBand="0" w:firstRowFirstColumn="0" w:firstRowLastColumn="0" w:lastRowFirstColumn="0" w:lastRowLastColumn="0"/>
            <w:tcW w:w="3056" w:type="dxa"/>
          </w:tcPr>
          <w:p w14:paraId="61B5BEE3" w14:textId="77777777" w:rsidR="006F7EB1" w:rsidRPr="00F95FBD" w:rsidRDefault="006F7EB1" w:rsidP="006F7EB1">
            <w:pPr>
              <w:pStyle w:val="Tabulka"/>
            </w:pPr>
            <w:r w:rsidRPr="00F95FBD">
              <w:t>E-mail</w:t>
            </w:r>
          </w:p>
        </w:tc>
        <w:tc>
          <w:tcPr>
            <w:tcW w:w="5812" w:type="dxa"/>
          </w:tcPr>
          <w:p w14:paraId="146900C8" w14:textId="0CC92AD0" w:rsidR="006F7EB1" w:rsidRPr="00994922" w:rsidRDefault="00D463B8" w:rsidP="006F7EB1">
            <w:pPr>
              <w:pStyle w:val="Tabulka"/>
              <w:cnfStyle w:val="000000000000" w:firstRow="0" w:lastRow="0" w:firstColumn="0" w:lastColumn="0" w:oddVBand="0" w:evenVBand="0" w:oddHBand="0" w:evenHBand="0" w:firstRowFirstColumn="0" w:firstRowLastColumn="0" w:lastRowFirstColumn="0" w:lastRowLastColumn="0"/>
            </w:pPr>
            <w:hyperlink r:id="rId41" w:history="1">
              <w:r w:rsidRPr="00BE4368">
                <w:rPr>
                  <w:rStyle w:val="Hypertextovodkaz"/>
                  <w:noProof w:val="0"/>
                </w:rPr>
                <w:t>halfarp@spravazeleznic.cz</w:t>
              </w:r>
            </w:hyperlink>
          </w:p>
        </w:tc>
      </w:tr>
      <w:tr w:rsidR="006F7EB1" w:rsidRPr="00F95FBD" w14:paraId="5551C498" w14:textId="77777777" w:rsidTr="00AE70BE">
        <w:tc>
          <w:tcPr>
            <w:cnfStyle w:val="001000000000" w:firstRow="0" w:lastRow="0" w:firstColumn="1" w:lastColumn="0" w:oddVBand="0" w:evenVBand="0" w:oddHBand="0" w:evenHBand="0" w:firstRowFirstColumn="0" w:firstRowLastColumn="0" w:lastRowFirstColumn="0" w:lastRowLastColumn="0"/>
            <w:tcW w:w="3056" w:type="dxa"/>
          </w:tcPr>
          <w:p w14:paraId="59749291" w14:textId="77777777" w:rsidR="006F7EB1" w:rsidRPr="00F95FBD" w:rsidRDefault="006F7EB1" w:rsidP="006F7EB1">
            <w:pPr>
              <w:pStyle w:val="Tabulka"/>
            </w:pPr>
            <w:r w:rsidRPr="00F95FBD">
              <w:t>Telefon</w:t>
            </w:r>
          </w:p>
        </w:tc>
        <w:tc>
          <w:tcPr>
            <w:tcW w:w="5812" w:type="dxa"/>
          </w:tcPr>
          <w:p w14:paraId="6827AE2C" w14:textId="50BBF65C" w:rsidR="006F7EB1" w:rsidRPr="00994922" w:rsidRDefault="006F7EB1" w:rsidP="006F7EB1">
            <w:pPr>
              <w:pStyle w:val="Tabulka"/>
              <w:cnfStyle w:val="000000000000" w:firstRow="0" w:lastRow="0" w:firstColumn="0" w:lastColumn="0" w:oddVBand="0" w:evenVBand="0" w:oddHBand="0" w:evenHBand="0" w:firstRowFirstColumn="0" w:firstRowLastColumn="0" w:lastRowFirstColumn="0" w:lastRowLastColumn="0"/>
            </w:pPr>
            <w:r w:rsidRPr="00994922">
              <w:t>+420</w:t>
            </w:r>
            <w:r>
              <w:t> 722 990 509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75ECAFB" w14:textId="77777777" w:rsidR="000E002D" w:rsidRDefault="000E002D" w:rsidP="000E002D">
      <w:pPr>
        <w:pStyle w:val="Textbezodsazen"/>
        <w:rPr>
          <w:color w:val="FF0000"/>
        </w:rPr>
      </w:pPr>
    </w:p>
    <w:p w14:paraId="6A1EED80" w14:textId="5CC78A33" w:rsidR="002038D5" w:rsidRPr="00F95FBD" w:rsidRDefault="004413A6" w:rsidP="00165977">
      <w:pPr>
        <w:pStyle w:val="Nadpistabulky"/>
        <w:rPr>
          <w:sz w:val="18"/>
          <w:szCs w:val="18"/>
        </w:rPr>
      </w:pPr>
      <w:r>
        <w:rPr>
          <w:sz w:val="18"/>
          <w:szCs w:val="18"/>
        </w:rPr>
        <w:t>Osoba odpovědná za provedenou práci</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6F7EB1"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F7EB1">
              <w:t xml:space="preserve">Na toto místo bude jako minimální výše pojistného plnění vložena částka, která bude odpovídat výši Ceny Díla bez DPH, kterou </w:t>
            </w:r>
            <w:r w:rsidR="00306966" w:rsidRPr="006F7EB1">
              <w:t xml:space="preserve">účastník výběrového řízení </w:t>
            </w:r>
            <w:r w:rsidRPr="006F7EB1">
              <w:t>včlení do těla závazného vzoru Smlouvy předloženého</w:t>
            </w:r>
            <w:r w:rsidR="00A349C6" w:rsidRPr="006F7EB1">
              <w:t xml:space="preserve"> v </w:t>
            </w:r>
            <w:r w:rsidRPr="006F7EB1">
              <w:t xml:space="preserve">nabídce </w:t>
            </w:r>
            <w:r w:rsidR="00306966" w:rsidRPr="006F7EB1">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FB5257A"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6F7EB1">
              <w:t>2</w:t>
            </w:r>
            <w:r w:rsidR="006F7EB1" w:rsidRPr="006F7EB1">
              <w:t xml:space="preserve">,5 </w:t>
            </w:r>
            <w:r w:rsidRPr="006F7EB1">
              <w:t>mil. Kč na jednu pojistnou událost</w:t>
            </w:r>
            <w:r w:rsidR="00A349C6" w:rsidRPr="006F7EB1">
              <w:t xml:space="preserve"> a </w:t>
            </w:r>
            <w:r w:rsidR="006F7EB1" w:rsidRPr="006F7EB1">
              <w:t>5</w:t>
            </w:r>
            <w:r w:rsidRPr="006F7EB1">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even" r:id="rId42"/>
          <w:headerReference w:type="default" r:id="rId43"/>
          <w:footerReference w:type="even" r:id="rId44"/>
          <w:footerReference w:type="default" r:id="rId45"/>
          <w:headerReference w:type="first" r:id="rId4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6F7EB1">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even" r:id="rId52"/>
      <w:headerReference w:type="default" r:id="rId53"/>
      <w:footerReference w:type="even" r:id="rId54"/>
      <w:footerReference w:type="default" r:id="rId55"/>
      <w:headerReference w:type="first" r:id="rId5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3BF0D40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F3DE0">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5D17A9E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355E1B0C"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4958">
            <w:rPr>
              <w:rStyle w:val="slostrnky"/>
              <w:noProof/>
            </w:rPr>
            <w:t>3</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67F60865"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3</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0FF476F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39DFD78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4958">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67B936C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3D61038" w14:textId="77777777" w:rsidR="003E7501" w:rsidRPr="00B8518B" w:rsidRDefault="003E7501" w:rsidP="00C82D65">
    <w:pPr>
      <w:pStyle w:val="Zpat"/>
      <w:rPr>
        <w:sz w:val="2"/>
        <w:szCs w:val="2"/>
      </w:rPr>
    </w:pPr>
  </w:p>
  <w:p w14:paraId="363914C7" w14:textId="71399B99" w:rsidR="003E7501" w:rsidRPr="00EF529C" w:rsidRDefault="003E7501" w:rsidP="00C82D65">
    <w:pPr>
      <w:pStyle w:val="Zpat"/>
      <w:rPr>
        <w:rFonts w:cs="Calibri"/>
        <w:sz w:val="4"/>
        <w:szCs w:val="4"/>
      </w:rPr>
    </w:pP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E3B0C2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308D2CA7"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9A3EC7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4958">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543E5" w14:textId="79F72851" w:rsidR="002663A0" w:rsidRDefault="002663A0">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4E8F9" w14:textId="6F47AABB" w:rsidR="002663A0" w:rsidRDefault="002663A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BDE8A" w14:textId="585C7D81" w:rsidR="003E7501" w:rsidRPr="00D6163D" w:rsidRDefault="003E750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962A0" w14:textId="4064068F" w:rsidR="002663A0" w:rsidRDefault="002663A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EBD07" w14:textId="3054AAC8" w:rsidR="002663A0" w:rsidRDefault="002663A0">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27447" w14:textId="5F393289" w:rsidR="002663A0" w:rsidRDefault="002663A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41821" w14:textId="4E77A672" w:rsidR="002663A0" w:rsidRDefault="002663A0">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D9275" w14:textId="51809F9A" w:rsidR="002663A0" w:rsidRDefault="002663A0">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9C1BF" w14:textId="1C284F8D" w:rsidR="003E7501" w:rsidRPr="00D6163D" w:rsidRDefault="003E7501">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D2338" w14:textId="3118B6C4" w:rsidR="002663A0" w:rsidRDefault="002663A0">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D9B58" w14:textId="73AF8F48" w:rsidR="002663A0" w:rsidRDefault="002663A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0F217" w14:textId="07D10D48" w:rsidR="002663A0" w:rsidRDefault="002663A0">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BABDC" w14:textId="78D3E2C5" w:rsidR="003E7501" w:rsidRPr="00D6163D" w:rsidRDefault="003E7501">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C2513" w14:textId="2A11681D" w:rsidR="002663A0" w:rsidRDefault="002663A0">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8E0DA" w14:textId="3FF4B6B1" w:rsidR="002663A0" w:rsidRDefault="002663A0">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F879F" w14:textId="5BD971EF" w:rsidR="003E7501" w:rsidRPr="00D6163D" w:rsidRDefault="003E7501">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3F296" w14:textId="47ECA096" w:rsidR="002663A0" w:rsidRDefault="002663A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3A2DBDA4"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126C5" w14:textId="142DC00F" w:rsidR="002663A0" w:rsidRDefault="002663A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48A54" w14:textId="1BD9F8E2"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539F" w14:textId="0BE64461" w:rsidR="002663A0" w:rsidRDefault="002663A0">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3699D" w14:textId="302B659F" w:rsidR="002663A0" w:rsidRDefault="002663A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847C2" w14:textId="2D339D6F"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C0C5A" w14:textId="2B6DC537" w:rsidR="002663A0" w:rsidRDefault="002663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7FD43BC"/>
    <w:multiLevelType w:val="hybridMultilevel"/>
    <w:tmpl w:val="C6DEE14C"/>
    <w:lvl w:ilvl="0" w:tplc="19CAA02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1"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5"/>
  </w:num>
  <w:num w:numId="5" w16cid:durableId="921648295">
    <w:abstractNumId w:val="0"/>
  </w:num>
  <w:num w:numId="6" w16cid:durableId="17931345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7459434">
    <w:abstractNumId w:val="6"/>
  </w:num>
  <w:num w:numId="8" w16cid:durableId="297345595">
    <w:abstractNumId w:val="12"/>
  </w:num>
  <w:num w:numId="9" w16cid:durableId="1234927067">
    <w:abstractNumId w:val="0"/>
  </w:num>
  <w:num w:numId="10" w16cid:durableId="1073938995">
    <w:abstractNumId w:val="2"/>
  </w:num>
  <w:num w:numId="11" w16cid:durableId="1959410651">
    <w:abstractNumId w:val="14"/>
  </w:num>
  <w:num w:numId="12"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0310665">
    <w:abstractNumId w:val="11"/>
  </w:num>
  <w:num w:numId="14" w16cid:durableId="2087799133">
    <w:abstractNumId w:val="7"/>
  </w:num>
  <w:num w:numId="15" w16cid:durableId="1569338009">
    <w:abstractNumId w:val="10"/>
  </w:num>
  <w:num w:numId="16" w16cid:durableId="1038119763">
    <w:abstractNumId w:val="8"/>
  </w:num>
  <w:num w:numId="17" w16cid:durableId="106090449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4958"/>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28DB"/>
    <w:rsid w:val="00247D01"/>
    <w:rsid w:val="00252206"/>
    <w:rsid w:val="00255AE4"/>
    <w:rsid w:val="00255B10"/>
    <w:rsid w:val="00261A5B"/>
    <w:rsid w:val="00262E5B"/>
    <w:rsid w:val="002663A0"/>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3D7C"/>
    <w:rsid w:val="003571D8"/>
    <w:rsid w:val="00357BC6"/>
    <w:rsid w:val="00361422"/>
    <w:rsid w:val="0037545D"/>
    <w:rsid w:val="00392910"/>
    <w:rsid w:val="00392EB6"/>
    <w:rsid w:val="00393191"/>
    <w:rsid w:val="00393E15"/>
    <w:rsid w:val="003956C6"/>
    <w:rsid w:val="00396266"/>
    <w:rsid w:val="003A3EAA"/>
    <w:rsid w:val="003B23D6"/>
    <w:rsid w:val="003B4A16"/>
    <w:rsid w:val="003B6B2A"/>
    <w:rsid w:val="003C33F2"/>
    <w:rsid w:val="003D6859"/>
    <w:rsid w:val="003D756E"/>
    <w:rsid w:val="003E420D"/>
    <w:rsid w:val="003E4C13"/>
    <w:rsid w:val="003E7501"/>
    <w:rsid w:val="00401354"/>
    <w:rsid w:val="0040376C"/>
    <w:rsid w:val="0040659D"/>
    <w:rsid w:val="004078F3"/>
    <w:rsid w:val="00415EFB"/>
    <w:rsid w:val="004160CB"/>
    <w:rsid w:val="00427794"/>
    <w:rsid w:val="004328E4"/>
    <w:rsid w:val="004413A6"/>
    <w:rsid w:val="00450F07"/>
    <w:rsid w:val="00453CD3"/>
    <w:rsid w:val="00455CE8"/>
    <w:rsid w:val="00457214"/>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3FAF"/>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5F16"/>
    <w:rsid w:val="005967BE"/>
    <w:rsid w:val="005A1F44"/>
    <w:rsid w:val="005A5C26"/>
    <w:rsid w:val="005B4616"/>
    <w:rsid w:val="005D3C39"/>
    <w:rsid w:val="005D6794"/>
    <w:rsid w:val="005E1410"/>
    <w:rsid w:val="005E69D2"/>
    <w:rsid w:val="005E7125"/>
    <w:rsid w:val="005F3A8C"/>
    <w:rsid w:val="00600ECE"/>
    <w:rsid w:val="00601060"/>
    <w:rsid w:val="00601A8C"/>
    <w:rsid w:val="00606FE8"/>
    <w:rsid w:val="0061068E"/>
    <w:rsid w:val="006115D3"/>
    <w:rsid w:val="006231B6"/>
    <w:rsid w:val="00623FDC"/>
    <w:rsid w:val="00624255"/>
    <w:rsid w:val="0065610E"/>
    <w:rsid w:val="00660AD3"/>
    <w:rsid w:val="006776B6"/>
    <w:rsid w:val="006857BC"/>
    <w:rsid w:val="00693150"/>
    <w:rsid w:val="00695E20"/>
    <w:rsid w:val="006A12A4"/>
    <w:rsid w:val="006A5570"/>
    <w:rsid w:val="006A5576"/>
    <w:rsid w:val="006A689C"/>
    <w:rsid w:val="006B3D79"/>
    <w:rsid w:val="006B6FE4"/>
    <w:rsid w:val="006C2343"/>
    <w:rsid w:val="006C3A00"/>
    <w:rsid w:val="006C442A"/>
    <w:rsid w:val="006D30C1"/>
    <w:rsid w:val="006D6559"/>
    <w:rsid w:val="006E0578"/>
    <w:rsid w:val="006E1DF8"/>
    <w:rsid w:val="006E2504"/>
    <w:rsid w:val="006E314D"/>
    <w:rsid w:val="006E7799"/>
    <w:rsid w:val="006F0158"/>
    <w:rsid w:val="006F4030"/>
    <w:rsid w:val="006F50CD"/>
    <w:rsid w:val="006F7EB1"/>
    <w:rsid w:val="00700B0F"/>
    <w:rsid w:val="00704D1E"/>
    <w:rsid w:val="00710723"/>
    <w:rsid w:val="007145F3"/>
    <w:rsid w:val="00723ED1"/>
    <w:rsid w:val="00732675"/>
    <w:rsid w:val="00732918"/>
    <w:rsid w:val="00737E63"/>
    <w:rsid w:val="00740AF5"/>
    <w:rsid w:val="00743525"/>
    <w:rsid w:val="007470DC"/>
    <w:rsid w:val="00753A77"/>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223E"/>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2E9B"/>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018"/>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3DE0"/>
    <w:rsid w:val="00BF4AD6"/>
    <w:rsid w:val="00BF4C5D"/>
    <w:rsid w:val="00BF7B07"/>
    <w:rsid w:val="00C02440"/>
    <w:rsid w:val="00C02D0A"/>
    <w:rsid w:val="00C03A6E"/>
    <w:rsid w:val="00C1205A"/>
    <w:rsid w:val="00C12B4C"/>
    <w:rsid w:val="00C158E8"/>
    <w:rsid w:val="00C1662E"/>
    <w:rsid w:val="00C226C0"/>
    <w:rsid w:val="00C42FE6"/>
    <w:rsid w:val="00C44F6A"/>
    <w:rsid w:val="00C4638F"/>
    <w:rsid w:val="00C5351E"/>
    <w:rsid w:val="00C55097"/>
    <w:rsid w:val="00C6198E"/>
    <w:rsid w:val="00C64C19"/>
    <w:rsid w:val="00C67CE7"/>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463B8"/>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6FE4"/>
    <w:rsid w:val="00E77303"/>
    <w:rsid w:val="00E830C0"/>
    <w:rsid w:val="00E84916"/>
    <w:rsid w:val="00E878EE"/>
    <w:rsid w:val="00E901A3"/>
    <w:rsid w:val="00EA585B"/>
    <w:rsid w:val="00EA6EC7"/>
    <w:rsid w:val="00EB104F"/>
    <w:rsid w:val="00EB327F"/>
    <w:rsid w:val="00EB46E5"/>
    <w:rsid w:val="00EB5647"/>
    <w:rsid w:val="00ED14BD"/>
    <w:rsid w:val="00ED681C"/>
    <w:rsid w:val="00EE3BC9"/>
    <w:rsid w:val="00EE7A4C"/>
    <w:rsid w:val="00EE7F4C"/>
    <w:rsid w:val="00EF6D64"/>
    <w:rsid w:val="00F016C7"/>
    <w:rsid w:val="00F01FA8"/>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7"/>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8"/>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1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6F7EB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D46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5070815">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yperlink" Target="mailto:Bocak@spravazeleznic.cz" TargetMode="Externa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header" Target="header16.xml"/><Relationship Id="rId47" Type="http://schemas.openxmlformats.org/officeDocument/2006/relationships/header" Target="header19.xml"/><Relationship Id="rId50" Type="http://schemas.openxmlformats.org/officeDocument/2006/relationships/footer" Target="footer15.xml"/><Relationship Id="rId55" Type="http://schemas.openxmlformats.org/officeDocument/2006/relationships/footer" Target="footer1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yperlink" Target="mailto:halfarp@spravazeleznic.cz" TargetMode="External"/><Relationship Id="rId54"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yperlink" Target="mailto:SzaboR@spravazeleznic.cz" TargetMode="External"/><Relationship Id="rId45" Type="http://schemas.openxmlformats.org/officeDocument/2006/relationships/footer" Target="footer13.xml"/><Relationship Id="rId53" Type="http://schemas.openxmlformats.org/officeDocument/2006/relationships/header" Target="header23.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footer" Target="footer14.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footer" Target="footer12.xml"/><Relationship Id="rId52" Type="http://schemas.openxmlformats.org/officeDocument/2006/relationships/header" Target="head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header" Target="header20.xml"/><Relationship Id="rId56" Type="http://schemas.openxmlformats.org/officeDocument/2006/relationships/header" Target="header24.xml"/><Relationship Id="rId8" Type="http://schemas.openxmlformats.org/officeDocument/2006/relationships/webSettings" Target="webSettings.xml"/><Relationship Id="rId51" Type="http://schemas.openxmlformats.org/officeDocument/2006/relationships/header" Target="header21.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VTP_nové_logo-5.dotx</Template>
  <TotalTime>8</TotalTime>
  <Pages>30</Pages>
  <Words>6106</Words>
  <Characters>36030</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2021-01-26T08:00:00Z</cp:lastPrinted>
  <dcterms:created xsi:type="dcterms:W3CDTF">2025-07-29T12:03:00Z</dcterms:created>
  <dcterms:modified xsi:type="dcterms:W3CDTF">2025-08-01T08:51:00Z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ClassificationContentMarkingHeaderShapeIds">
    <vt:lpwstr>1e6f68cc,50da30ad,41a6fa44</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